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DD28466" w14:textId="77777777" w:rsidR="002A4B6D" w:rsidRDefault="00000000">
      <w:r>
        <w:rPr>
          <w:rFonts w:ascii="Arial" w:hAnsi="Arial" w:cs="Arial"/>
          <w:sz w:val="24"/>
          <w:szCs w:val="24"/>
        </w:rPr>
        <w:t xml:space="preserve">               </w:t>
      </w:r>
      <w:r>
        <w:rPr>
          <w:rFonts w:ascii="Arial" w:hAnsi="Arial" w:cs="Arial"/>
          <w:noProof/>
          <w:sz w:val="24"/>
          <w:szCs w:val="24"/>
        </w:rPr>
        <w:drawing>
          <wp:inline distT="0" distB="0" distL="0" distR="0" wp14:anchorId="2D968077" wp14:editId="01CB14B3">
            <wp:extent cx="2573021" cy="719459"/>
            <wp:effectExtent l="0" t="0" r="0" b="4441"/>
            <wp:docPr id="1529552281" name="Picture 2"/>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7"/>
                    <a:srcRect/>
                    <a:stretch>
                      <a:fillRect/>
                    </a:stretch>
                  </pic:blipFill>
                  <pic:spPr>
                    <a:xfrm>
                      <a:off x="0" y="0"/>
                      <a:ext cx="2573021" cy="719459"/>
                    </a:xfrm>
                    <a:prstGeom prst="rect">
                      <a:avLst/>
                    </a:prstGeom>
                    <a:noFill/>
                    <a:ln>
                      <a:noFill/>
                      <a:prstDash/>
                    </a:ln>
                  </pic:spPr>
                </pic:pic>
              </a:graphicData>
            </a:graphic>
          </wp:inline>
        </w:drawing>
      </w:r>
    </w:p>
    <w:p w14:paraId="602DE451" w14:textId="77777777" w:rsidR="002A4B6D" w:rsidRDefault="002A4B6D">
      <w:pPr>
        <w:pStyle w:val="NoSpacing"/>
        <w:jc w:val="center"/>
        <w:rPr>
          <w:rFonts w:ascii="Arial" w:hAnsi="Arial" w:cs="Arial"/>
          <w:b/>
          <w:bCs/>
          <w:sz w:val="24"/>
          <w:szCs w:val="24"/>
          <w:lang w:val="en-GB"/>
        </w:rPr>
      </w:pPr>
    </w:p>
    <w:p w14:paraId="5B9CE3A9" w14:textId="77777777" w:rsidR="002A4B6D" w:rsidRDefault="00000000">
      <w:pPr>
        <w:pStyle w:val="NoSpacing"/>
        <w:jc w:val="center"/>
        <w:rPr>
          <w:rFonts w:ascii="Arial" w:hAnsi="Arial" w:cs="Arial"/>
          <w:b/>
          <w:bCs/>
          <w:sz w:val="24"/>
          <w:szCs w:val="24"/>
          <w:lang w:val="en-GB"/>
        </w:rPr>
      </w:pPr>
      <w:r>
        <w:rPr>
          <w:rFonts w:ascii="Arial" w:hAnsi="Arial" w:cs="Arial"/>
          <w:b/>
          <w:bCs/>
          <w:sz w:val="24"/>
          <w:szCs w:val="24"/>
          <w:lang w:val="en-GB"/>
        </w:rPr>
        <w:t>GLOUCESTERSHIRE ASSOCIATION OF PARISH AND TOWN COUNCILS</w:t>
      </w:r>
    </w:p>
    <w:p w14:paraId="2CD69FAA" w14:textId="77777777" w:rsidR="002A4B6D" w:rsidRDefault="002A4B6D">
      <w:pPr>
        <w:pStyle w:val="NoSpacing"/>
        <w:jc w:val="center"/>
        <w:rPr>
          <w:rFonts w:ascii="Arial" w:hAnsi="Arial" w:cs="Arial"/>
          <w:b/>
          <w:bCs/>
          <w:sz w:val="24"/>
          <w:szCs w:val="24"/>
          <w:lang w:val="en-GB"/>
        </w:rPr>
      </w:pPr>
    </w:p>
    <w:p w14:paraId="40B80B5C" w14:textId="77777777" w:rsidR="002A4B6D" w:rsidRDefault="00000000">
      <w:pPr>
        <w:pStyle w:val="NoSpacing"/>
        <w:jc w:val="center"/>
        <w:rPr>
          <w:rFonts w:ascii="Arial" w:hAnsi="Arial" w:cs="Arial"/>
          <w:b/>
          <w:bCs/>
          <w:sz w:val="24"/>
          <w:szCs w:val="24"/>
          <w:lang w:val="en-GB"/>
        </w:rPr>
      </w:pPr>
      <w:r>
        <w:rPr>
          <w:rFonts w:ascii="Arial" w:hAnsi="Arial" w:cs="Arial"/>
          <w:b/>
          <w:bCs/>
          <w:sz w:val="24"/>
          <w:szCs w:val="24"/>
          <w:lang w:val="en-GB"/>
        </w:rPr>
        <w:t>Minutes of the 87th Annual General Meeting</w:t>
      </w:r>
    </w:p>
    <w:p w14:paraId="6F9890A6" w14:textId="77777777" w:rsidR="002A4B6D" w:rsidRDefault="002A4B6D">
      <w:pPr>
        <w:pStyle w:val="NoSpacing"/>
        <w:jc w:val="center"/>
        <w:rPr>
          <w:rFonts w:ascii="Arial" w:hAnsi="Arial" w:cs="Arial"/>
          <w:b/>
          <w:bCs/>
          <w:sz w:val="24"/>
          <w:szCs w:val="24"/>
          <w:lang w:val="en-GB"/>
        </w:rPr>
      </w:pPr>
    </w:p>
    <w:p w14:paraId="4AF23467" w14:textId="77777777" w:rsidR="002A4B6D" w:rsidRDefault="00000000">
      <w:pPr>
        <w:rPr>
          <w:rFonts w:ascii="Arial" w:hAnsi="Arial" w:cs="Arial"/>
          <w:b/>
          <w:bCs/>
          <w:sz w:val="24"/>
          <w:szCs w:val="24"/>
        </w:rPr>
      </w:pPr>
      <w:r>
        <w:rPr>
          <w:rFonts w:ascii="Arial" w:hAnsi="Arial" w:cs="Arial"/>
          <w:b/>
          <w:bCs/>
          <w:sz w:val="24"/>
          <w:szCs w:val="24"/>
        </w:rPr>
        <w:t xml:space="preserve">Held on 20 July 2024 at </w:t>
      </w:r>
      <w:proofErr w:type="spellStart"/>
      <w:r>
        <w:rPr>
          <w:rFonts w:ascii="Arial" w:hAnsi="Arial" w:cs="Arial"/>
          <w:b/>
          <w:bCs/>
          <w:sz w:val="24"/>
          <w:szCs w:val="24"/>
        </w:rPr>
        <w:t>Highnam</w:t>
      </w:r>
      <w:proofErr w:type="spellEnd"/>
      <w:r>
        <w:rPr>
          <w:rFonts w:ascii="Arial" w:hAnsi="Arial" w:cs="Arial"/>
          <w:b/>
          <w:bCs/>
          <w:sz w:val="24"/>
          <w:szCs w:val="24"/>
        </w:rPr>
        <w:t xml:space="preserve"> Community Centre, commencing at 10.30am.</w:t>
      </w:r>
    </w:p>
    <w:p w14:paraId="48D13640" w14:textId="77777777" w:rsidR="002A4B6D" w:rsidRDefault="002A4B6D">
      <w:pPr>
        <w:rPr>
          <w:rFonts w:ascii="Arial" w:hAnsi="Arial" w:cs="Arial"/>
          <w:sz w:val="24"/>
          <w:szCs w:val="24"/>
        </w:rPr>
      </w:pPr>
    </w:p>
    <w:p w14:paraId="1D1AFF22" w14:textId="77777777" w:rsidR="002A4B6D" w:rsidRDefault="00000000">
      <w:pPr>
        <w:pStyle w:val="NoSpacing"/>
        <w:rPr>
          <w:rFonts w:ascii="Arial" w:hAnsi="Arial" w:cs="Arial"/>
          <w:b/>
          <w:bCs/>
          <w:sz w:val="24"/>
          <w:szCs w:val="24"/>
          <w:lang w:val="en-GB"/>
        </w:rPr>
      </w:pPr>
      <w:r>
        <w:rPr>
          <w:rFonts w:ascii="Arial" w:hAnsi="Arial" w:cs="Arial"/>
          <w:b/>
          <w:bCs/>
          <w:sz w:val="24"/>
          <w:szCs w:val="24"/>
          <w:lang w:val="en-GB"/>
        </w:rPr>
        <w:t>PRESENT:</w:t>
      </w:r>
    </w:p>
    <w:p w14:paraId="2FBA7293" w14:textId="77777777" w:rsidR="002A4B6D" w:rsidRDefault="002A4B6D">
      <w:pPr>
        <w:pStyle w:val="NoSpacing"/>
        <w:rPr>
          <w:rFonts w:ascii="Arial" w:hAnsi="Arial" w:cs="Arial"/>
          <w:b/>
          <w:bCs/>
          <w:sz w:val="24"/>
          <w:szCs w:val="24"/>
          <w:lang w:val="en-GB"/>
        </w:rPr>
      </w:pPr>
    </w:p>
    <w:p w14:paraId="1ECA4639" w14:textId="77777777" w:rsidR="002A4B6D" w:rsidRDefault="00000000">
      <w:pPr>
        <w:pStyle w:val="NoSpacing"/>
        <w:rPr>
          <w:rFonts w:ascii="Arial" w:hAnsi="Arial" w:cs="Arial"/>
          <w:b/>
          <w:bCs/>
          <w:sz w:val="24"/>
          <w:szCs w:val="24"/>
          <w:lang w:val="en-GB"/>
        </w:rPr>
      </w:pPr>
      <w:r>
        <w:rPr>
          <w:rFonts w:ascii="Arial" w:hAnsi="Arial" w:cs="Arial"/>
          <w:b/>
          <w:bCs/>
          <w:sz w:val="24"/>
          <w:szCs w:val="24"/>
          <w:lang w:val="en-GB"/>
        </w:rPr>
        <w:t>Officers and Executive</w:t>
      </w:r>
    </w:p>
    <w:p w14:paraId="50F4C3DC" w14:textId="77777777" w:rsidR="002A4B6D" w:rsidRDefault="002A4B6D">
      <w:pPr>
        <w:pStyle w:val="NoSpacing"/>
        <w:rPr>
          <w:rFonts w:ascii="Arial" w:hAnsi="Arial" w:cs="Arial"/>
          <w:b/>
          <w:bCs/>
          <w:sz w:val="24"/>
          <w:szCs w:val="24"/>
          <w:lang w:val="en-GB"/>
        </w:rPr>
      </w:pPr>
    </w:p>
    <w:p w14:paraId="590AAFE1" w14:textId="77777777" w:rsidR="002A4B6D" w:rsidRDefault="00000000">
      <w:pPr>
        <w:pStyle w:val="NoSpacing"/>
        <w:rPr>
          <w:rFonts w:ascii="Arial" w:hAnsi="Arial" w:cs="Arial"/>
          <w:sz w:val="24"/>
          <w:szCs w:val="24"/>
          <w:lang w:val="en-GB"/>
        </w:rPr>
      </w:pPr>
      <w:r>
        <w:rPr>
          <w:rFonts w:ascii="Arial" w:hAnsi="Arial" w:cs="Arial"/>
          <w:sz w:val="24"/>
          <w:szCs w:val="24"/>
          <w:lang w:val="en-GB"/>
        </w:rPr>
        <w:t>Rt. Revd. Christopher Hill</w:t>
      </w:r>
      <w:r>
        <w:rPr>
          <w:rFonts w:ascii="Arial" w:hAnsi="Arial" w:cs="Arial"/>
          <w:sz w:val="24"/>
          <w:szCs w:val="24"/>
          <w:lang w:val="en-GB"/>
        </w:rPr>
        <w:tab/>
      </w:r>
      <w:r>
        <w:rPr>
          <w:rFonts w:ascii="Arial" w:hAnsi="Arial" w:cs="Arial"/>
          <w:sz w:val="24"/>
          <w:szCs w:val="24"/>
          <w:lang w:val="en-GB"/>
        </w:rPr>
        <w:tab/>
      </w:r>
      <w:r>
        <w:rPr>
          <w:rFonts w:ascii="Arial" w:hAnsi="Arial" w:cs="Arial"/>
          <w:sz w:val="24"/>
          <w:szCs w:val="24"/>
          <w:lang w:val="en-GB"/>
        </w:rPr>
        <w:tab/>
        <w:t>President</w:t>
      </w:r>
    </w:p>
    <w:p w14:paraId="0A0A263B" w14:textId="77777777" w:rsidR="002A4B6D" w:rsidRDefault="00000000">
      <w:pPr>
        <w:pStyle w:val="NoSpacing"/>
        <w:rPr>
          <w:rFonts w:ascii="Arial" w:hAnsi="Arial" w:cs="Arial"/>
          <w:sz w:val="24"/>
          <w:szCs w:val="24"/>
          <w:lang w:val="en-GB"/>
        </w:rPr>
      </w:pPr>
      <w:r>
        <w:rPr>
          <w:rFonts w:ascii="Arial" w:hAnsi="Arial" w:cs="Arial"/>
          <w:sz w:val="24"/>
          <w:szCs w:val="24"/>
          <w:lang w:val="en-GB"/>
        </w:rPr>
        <w:t>Cllr Steve Ponting</w:t>
      </w:r>
      <w:r>
        <w:rPr>
          <w:rFonts w:ascii="Arial" w:hAnsi="Arial" w:cs="Arial"/>
          <w:sz w:val="24"/>
          <w:szCs w:val="24"/>
          <w:lang w:val="en-GB"/>
        </w:rPr>
        <w:tab/>
      </w:r>
      <w:r>
        <w:rPr>
          <w:rFonts w:ascii="Arial" w:hAnsi="Arial" w:cs="Arial"/>
          <w:sz w:val="24"/>
          <w:szCs w:val="24"/>
          <w:lang w:val="en-GB"/>
        </w:rPr>
        <w:tab/>
      </w:r>
      <w:r>
        <w:rPr>
          <w:rFonts w:ascii="Arial" w:hAnsi="Arial" w:cs="Arial"/>
          <w:sz w:val="24"/>
          <w:szCs w:val="24"/>
          <w:lang w:val="en-GB"/>
        </w:rPr>
        <w:tab/>
      </w:r>
      <w:r>
        <w:rPr>
          <w:rFonts w:ascii="Arial" w:hAnsi="Arial" w:cs="Arial"/>
          <w:sz w:val="24"/>
          <w:szCs w:val="24"/>
          <w:lang w:val="en-GB"/>
        </w:rPr>
        <w:tab/>
        <w:t>Chair, Executive Committee</w:t>
      </w:r>
    </w:p>
    <w:p w14:paraId="42695098" w14:textId="77777777" w:rsidR="002A4B6D" w:rsidRDefault="00000000">
      <w:pPr>
        <w:pStyle w:val="NoSpacing"/>
        <w:rPr>
          <w:rFonts w:ascii="Arial" w:hAnsi="Arial" w:cs="Arial"/>
          <w:sz w:val="24"/>
          <w:szCs w:val="24"/>
          <w:lang w:val="en-GB"/>
        </w:rPr>
      </w:pPr>
      <w:r>
        <w:rPr>
          <w:rFonts w:ascii="Arial" w:hAnsi="Arial" w:cs="Arial"/>
          <w:sz w:val="24"/>
          <w:szCs w:val="24"/>
          <w:lang w:val="en-GB"/>
        </w:rPr>
        <w:t>Cllr Richard Page</w:t>
      </w:r>
      <w:r>
        <w:rPr>
          <w:rFonts w:ascii="Arial" w:hAnsi="Arial" w:cs="Arial"/>
          <w:sz w:val="24"/>
          <w:szCs w:val="24"/>
          <w:lang w:val="en-GB"/>
        </w:rPr>
        <w:tab/>
      </w:r>
      <w:r>
        <w:rPr>
          <w:rFonts w:ascii="Arial" w:hAnsi="Arial" w:cs="Arial"/>
          <w:sz w:val="24"/>
          <w:szCs w:val="24"/>
          <w:lang w:val="en-GB"/>
        </w:rPr>
        <w:tab/>
      </w:r>
      <w:r>
        <w:rPr>
          <w:rFonts w:ascii="Arial" w:hAnsi="Arial" w:cs="Arial"/>
          <w:sz w:val="24"/>
          <w:szCs w:val="24"/>
          <w:lang w:val="en-GB"/>
        </w:rPr>
        <w:tab/>
      </w:r>
      <w:r>
        <w:rPr>
          <w:rFonts w:ascii="Arial" w:hAnsi="Arial" w:cs="Arial"/>
          <w:sz w:val="24"/>
          <w:szCs w:val="24"/>
          <w:lang w:val="en-GB"/>
        </w:rPr>
        <w:tab/>
        <w:t>Vice Chair, Executive Committee</w:t>
      </w:r>
    </w:p>
    <w:p w14:paraId="5D45A2AC" w14:textId="77777777" w:rsidR="002A4B6D" w:rsidRDefault="00000000">
      <w:pPr>
        <w:pStyle w:val="NoSpacing"/>
        <w:rPr>
          <w:rFonts w:ascii="Arial" w:hAnsi="Arial" w:cs="Arial"/>
          <w:sz w:val="24"/>
          <w:szCs w:val="24"/>
          <w:lang w:val="en-GB"/>
        </w:rPr>
      </w:pPr>
      <w:r>
        <w:rPr>
          <w:rFonts w:ascii="Arial" w:hAnsi="Arial" w:cs="Arial"/>
          <w:sz w:val="24"/>
          <w:szCs w:val="24"/>
          <w:lang w:val="en-GB"/>
        </w:rPr>
        <w:t>Cllr Ray Cotton</w:t>
      </w:r>
      <w:r>
        <w:rPr>
          <w:rFonts w:ascii="Arial" w:hAnsi="Arial" w:cs="Arial"/>
          <w:sz w:val="24"/>
          <w:szCs w:val="24"/>
          <w:lang w:val="en-GB"/>
        </w:rPr>
        <w:tab/>
      </w:r>
      <w:r>
        <w:rPr>
          <w:rFonts w:ascii="Arial" w:hAnsi="Arial" w:cs="Arial"/>
          <w:sz w:val="24"/>
          <w:szCs w:val="24"/>
          <w:lang w:val="en-GB"/>
        </w:rPr>
        <w:tab/>
      </w:r>
      <w:r>
        <w:rPr>
          <w:rFonts w:ascii="Arial" w:hAnsi="Arial" w:cs="Arial"/>
          <w:sz w:val="24"/>
          <w:szCs w:val="24"/>
          <w:lang w:val="en-GB"/>
        </w:rPr>
        <w:tab/>
      </w:r>
      <w:r>
        <w:rPr>
          <w:rFonts w:ascii="Arial" w:hAnsi="Arial" w:cs="Arial"/>
          <w:sz w:val="24"/>
          <w:szCs w:val="24"/>
          <w:lang w:val="en-GB"/>
        </w:rPr>
        <w:tab/>
        <w:t>Executive Committee</w:t>
      </w:r>
    </w:p>
    <w:p w14:paraId="537E76F3" w14:textId="77777777" w:rsidR="002A4B6D" w:rsidRDefault="00000000">
      <w:pPr>
        <w:pStyle w:val="NoSpacing"/>
        <w:rPr>
          <w:rFonts w:ascii="Arial" w:hAnsi="Arial" w:cs="Arial"/>
          <w:sz w:val="24"/>
          <w:szCs w:val="24"/>
          <w:lang w:val="en-GB"/>
        </w:rPr>
      </w:pPr>
      <w:r>
        <w:rPr>
          <w:rFonts w:ascii="Arial" w:hAnsi="Arial" w:cs="Arial"/>
          <w:sz w:val="24"/>
          <w:szCs w:val="24"/>
          <w:lang w:val="en-GB"/>
        </w:rPr>
        <w:t>Cllr Steve Wilcox</w:t>
      </w:r>
      <w:r>
        <w:rPr>
          <w:rFonts w:ascii="Arial" w:hAnsi="Arial" w:cs="Arial"/>
          <w:sz w:val="24"/>
          <w:szCs w:val="24"/>
          <w:lang w:val="en-GB"/>
        </w:rPr>
        <w:tab/>
      </w:r>
      <w:r>
        <w:rPr>
          <w:rFonts w:ascii="Arial" w:hAnsi="Arial" w:cs="Arial"/>
          <w:sz w:val="24"/>
          <w:szCs w:val="24"/>
          <w:lang w:val="en-GB"/>
        </w:rPr>
        <w:tab/>
      </w:r>
      <w:r>
        <w:rPr>
          <w:rFonts w:ascii="Arial" w:hAnsi="Arial" w:cs="Arial"/>
          <w:sz w:val="24"/>
          <w:szCs w:val="24"/>
          <w:lang w:val="en-GB"/>
        </w:rPr>
        <w:tab/>
      </w:r>
      <w:r>
        <w:rPr>
          <w:rFonts w:ascii="Arial" w:hAnsi="Arial" w:cs="Arial"/>
          <w:sz w:val="24"/>
          <w:szCs w:val="24"/>
          <w:lang w:val="en-GB"/>
        </w:rPr>
        <w:tab/>
        <w:t>Executive Committee</w:t>
      </w:r>
    </w:p>
    <w:p w14:paraId="35A639A5" w14:textId="77777777" w:rsidR="002A4B6D" w:rsidRDefault="00000000">
      <w:pPr>
        <w:pStyle w:val="NoSpacing"/>
        <w:rPr>
          <w:rFonts w:ascii="Arial" w:hAnsi="Arial" w:cs="Arial"/>
          <w:sz w:val="24"/>
          <w:szCs w:val="24"/>
          <w:lang w:val="en-GB"/>
        </w:rPr>
      </w:pPr>
      <w:r>
        <w:rPr>
          <w:rFonts w:ascii="Arial" w:hAnsi="Arial" w:cs="Arial"/>
          <w:sz w:val="24"/>
          <w:szCs w:val="24"/>
          <w:lang w:val="en-GB"/>
        </w:rPr>
        <w:t>Cllr Alan Porter</w:t>
      </w:r>
      <w:r>
        <w:rPr>
          <w:rFonts w:ascii="Arial" w:hAnsi="Arial" w:cs="Arial"/>
          <w:sz w:val="24"/>
          <w:szCs w:val="24"/>
          <w:lang w:val="en-GB"/>
        </w:rPr>
        <w:tab/>
      </w:r>
      <w:r>
        <w:rPr>
          <w:rFonts w:ascii="Arial" w:hAnsi="Arial" w:cs="Arial"/>
          <w:sz w:val="24"/>
          <w:szCs w:val="24"/>
          <w:lang w:val="en-GB"/>
        </w:rPr>
        <w:tab/>
      </w:r>
      <w:r>
        <w:rPr>
          <w:rFonts w:ascii="Arial" w:hAnsi="Arial" w:cs="Arial"/>
          <w:sz w:val="24"/>
          <w:szCs w:val="24"/>
          <w:lang w:val="en-GB"/>
        </w:rPr>
        <w:tab/>
      </w:r>
      <w:r>
        <w:rPr>
          <w:rFonts w:ascii="Arial" w:hAnsi="Arial" w:cs="Arial"/>
          <w:sz w:val="24"/>
          <w:szCs w:val="24"/>
          <w:lang w:val="en-GB"/>
        </w:rPr>
        <w:tab/>
        <w:t>Executive Committee</w:t>
      </w:r>
    </w:p>
    <w:p w14:paraId="44FE41F6" w14:textId="77777777" w:rsidR="002A4B6D" w:rsidRDefault="00000000">
      <w:pPr>
        <w:pStyle w:val="NoSpacing"/>
        <w:rPr>
          <w:rFonts w:ascii="Arial" w:hAnsi="Arial" w:cs="Arial"/>
          <w:sz w:val="24"/>
          <w:szCs w:val="24"/>
          <w:lang w:val="en-GB"/>
        </w:rPr>
      </w:pPr>
      <w:r>
        <w:rPr>
          <w:rFonts w:ascii="Arial" w:hAnsi="Arial" w:cs="Arial"/>
          <w:sz w:val="24"/>
          <w:szCs w:val="24"/>
          <w:lang w:val="en-GB"/>
        </w:rPr>
        <w:t>Jacquie Webster</w:t>
      </w:r>
      <w:r>
        <w:rPr>
          <w:rFonts w:ascii="Arial" w:hAnsi="Arial" w:cs="Arial"/>
          <w:sz w:val="24"/>
          <w:szCs w:val="24"/>
          <w:lang w:val="en-GB"/>
        </w:rPr>
        <w:tab/>
      </w:r>
      <w:r>
        <w:rPr>
          <w:rFonts w:ascii="Arial" w:hAnsi="Arial" w:cs="Arial"/>
          <w:sz w:val="24"/>
          <w:szCs w:val="24"/>
          <w:lang w:val="en-GB"/>
        </w:rPr>
        <w:tab/>
      </w:r>
      <w:r>
        <w:rPr>
          <w:rFonts w:ascii="Arial" w:hAnsi="Arial" w:cs="Arial"/>
          <w:sz w:val="24"/>
          <w:szCs w:val="24"/>
          <w:lang w:val="en-GB"/>
        </w:rPr>
        <w:tab/>
      </w:r>
      <w:r>
        <w:rPr>
          <w:rFonts w:ascii="Arial" w:hAnsi="Arial" w:cs="Arial"/>
          <w:sz w:val="24"/>
          <w:szCs w:val="24"/>
          <w:lang w:val="en-GB"/>
        </w:rPr>
        <w:tab/>
        <w:t>Executive Committee</w:t>
      </w:r>
    </w:p>
    <w:p w14:paraId="69355E18" w14:textId="77777777" w:rsidR="002A4B6D" w:rsidRDefault="00000000">
      <w:pPr>
        <w:pStyle w:val="NoSpacing"/>
        <w:rPr>
          <w:rFonts w:ascii="Arial" w:hAnsi="Arial" w:cs="Arial"/>
          <w:sz w:val="24"/>
          <w:szCs w:val="24"/>
          <w:lang w:val="en-GB"/>
        </w:rPr>
      </w:pPr>
      <w:r>
        <w:rPr>
          <w:rFonts w:ascii="Arial" w:hAnsi="Arial" w:cs="Arial"/>
          <w:sz w:val="24"/>
          <w:szCs w:val="24"/>
          <w:lang w:val="en-GB"/>
        </w:rPr>
        <w:t>Richard Crighton</w:t>
      </w:r>
      <w:r>
        <w:rPr>
          <w:rFonts w:ascii="Arial" w:hAnsi="Arial" w:cs="Arial"/>
          <w:sz w:val="24"/>
          <w:szCs w:val="24"/>
          <w:lang w:val="en-GB"/>
        </w:rPr>
        <w:tab/>
      </w:r>
      <w:r>
        <w:rPr>
          <w:rFonts w:ascii="Arial" w:hAnsi="Arial" w:cs="Arial"/>
          <w:sz w:val="24"/>
          <w:szCs w:val="24"/>
          <w:lang w:val="en-GB"/>
        </w:rPr>
        <w:tab/>
      </w:r>
      <w:r>
        <w:rPr>
          <w:rFonts w:ascii="Arial" w:hAnsi="Arial" w:cs="Arial"/>
          <w:sz w:val="24"/>
          <w:szCs w:val="24"/>
          <w:lang w:val="en-GB"/>
        </w:rPr>
        <w:tab/>
      </w:r>
      <w:r>
        <w:rPr>
          <w:rFonts w:ascii="Arial" w:hAnsi="Arial" w:cs="Arial"/>
          <w:sz w:val="24"/>
          <w:szCs w:val="24"/>
          <w:lang w:val="en-GB"/>
        </w:rPr>
        <w:tab/>
        <w:t>Executive Committee</w:t>
      </w:r>
    </w:p>
    <w:p w14:paraId="3F67B5DB" w14:textId="77777777" w:rsidR="002A4B6D" w:rsidRDefault="00000000">
      <w:pPr>
        <w:pStyle w:val="NoSpacing"/>
        <w:rPr>
          <w:rFonts w:ascii="Arial" w:hAnsi="Arial" w:cs="Arial"/>
          <w:sz w:val="24"/>
          <w:szCs w:val="24"/>
          <w:lang w:val="en-GB"/>
        </w:rPr>
      </w:pPr>
      <w:r>
        <w:rPr>
          <w:rFonts w:ascii="Arial" w:hAnsi="Arial" w:cs="Arial"/>
          <w:sz w:val="24"/>
          <w:szCs w:val="24"/>
          <w:lang w:val="en-GB"/>
        </w:rPr>
        <w:t>Jim Harmsworth Cowles</w:t>
      </w:r>
      <w:r>
        <w:rPr>
          <w:rFonts w:ascii="Arial" w:hAnsi="Arial" w:cs="Arial"/>
          <w:sz w:val="24"/>
          <w:szCs w:val="24"/>
          <w:lang w:val="en-GB"/>
        </w:rPr>
        <w:tab/>
      </w:r>
      <w:r>
        <w:rPr>
          <w:rFonts w:ascii="Arial" w:hAnsi="Arial" w:cs="Arial"/>
          <w:sz w:val="24"/>
          <w:szCs w:val="24"/>
          <w:lang w:val="en-GB"/>
        </w:rPr>
        <w:tab/>
        <w:t xml:space="preserve"> </w:t>
      </w:r>
      <w:r>
        <w:rPr>
          <w:rFonts w:ascii="Arial" w:hAnsi="Arial" w:cs="Arial"/>
          <w:sz w:val="24"/>
          <w:szCs w:val="24"/>
          <w:lang w:val="en-GB"/>
        </w:rPr>
        <w:tab/>
        <w:t>Executive Committee</w:t>
      </w:r>
    </w:p>
    <w:p w14:paraId="08B8650F" w14:textId="77777777" w:rsidR="002A4B6D" w:rsidRDefault="00000000">
      <w:pPr>
        <w:pStyle w:val="NoSpacing"/>
        <w:rPr>
          <w:rFonts w:ascii="Arial" w:hAnsi="Arial" w:cs="Arial"/>
          <w:sz w:val="24"/>
          <w:szCs w:val="24"/>
          <w:lang w:val="en-GB"/>
        </w:rPr>
      </w:pPr>
      <w:r>
        <w:rPr>
          <w:rFonts w:ascii="Arial" w:hAnsi="Arial" w:cs="Arial"/>
          <w:sz w:val="24"/>
          <w:szCs w:val="24"/>
          <w:lang w:val="en-GB"/>
        </w:rPr>
        <w:t>Cllr Liz Hodges</w:t>
      </w:r>
      <w:r>
        <w:rPr>
          <w:rFonts w:ascii="Arial" w:hAnsi="Arial" w:cs="Arial"/>
          <w:sz w:val="24"/>
          <w:szCs w:val="24"/>
          <w:lang w:val="en-GB"/>
        </w:rPr>
        <w:tab/>
      </w:r>
      <w:r>
        <w:rPr>
          <w:rFonts w:ascii="Arial" w:hAnsi="Arial" w:cs="Arial"/>
          <w:sz w:val="24"/>
          <w:szCs w:val="24"/>
          <w:lang w:val="en-GB"/>
        </w:rPr>
        <w:tab/>
        <w:t xml:space="preserve"> </w:t>
      </w:r>
      <w:r>
        <w:rPr>
          <w:rFonts w:ascii="Arial" w:hAnsi="Arial" w:cs="Arial"/>
          <w:sz w:val="24"/>
          <w:szCs w:val="24"/>
          <w:lang w:val="en-GB"/>
        </w:rPr>
        <w:tab/>
      </w:r>
      <w:r>
        <w:rPr>
          <w:rFonts w:ascii="Arial" w:hAnsi="Arial" w:cs="Arial"/>
          <w:sz w:val="24"/>
          <w:szCs w:val="24"/>
          <w:lang w:val="en-GB"/>
        </w:rPr>
        <w:tab/>
        <w:t>Executive Committee</w:t>
      </w:r>
    </w:p>
    <w:p w14:paraId="2509A367" w14:textId="77777777" w:rsidR="002A4B6D" w:rsidRDefault="002A4B6D">
      <w:pPr>
        <w:pStyle w:val="NoSpacing"/>
        <w:rPr>
          <w:rFonts w:ascii="Arial" w:hAnsi="Arial" w:cs="Arial"/>
          <w:sz w:val="24"/>
          <w:szCs w:val="24"/>
          <w:lang w:val="en-GB"/>
        </w:rPr>
      </w:pPr>
    </w:p>
    <w:p w14:paraId="7DCE6DAC" w14:textId="77777777" w:rsidR="002A4B6D" w:rsidRDefault="00000000">
      <w:r>
        <w:rPr>
          <w:rFonts w:ascii="Arial" w:hAnsi="Arial" w:cs="Arial"/>
          <w:b/>
          <w:bCs/>
          <w:sz w:val="24"/>
          <w:szCs w:val="24"/>
          <w:lang w:val="en-GB"/>
        </w:rPr>
        <w:t>Councils represented</w:t>
      </w:r>
    </w:p>
    <w:tbl>
      <w:tblPr>
        <w:tblW w:w="3076" w:type="dxa"/>
        <w:tblCellMar>
          <w:left w:w="10" w:type="dxa"/>
          <w:right w:w="10" w:type="dxa"/>
        </w:tblCellMar>
        <w:tblLook w:val="04A0" w:firstRow="1" w:lastRow="0" w:firstColumn="1" w:lastColumn="0" w:noHBand="0" w:noVBand="1"/>
      </w:tblPr>
      <w:tblGrid>
        <w:gridCol w:w="3298"/>
      </w:tblGrid>
      <w:tr w:rsidR="002A4B6D" w14:paraId="5A307DFC" w14:textId="77777777">
        <w:trPr>
          <w:trHeight w:val="288"/>
        </w:trPr>
        <w:tc>
          <w:tcPr>
            <w:tcW w:w="3298" w:type="dxa"/>
            <w:shd w:val="clear" w:color="auto" w:fill="auto"/>
            <w:noWrap/>
            <w:tcMar>
              <w:top w:w="0" w:type="dxa"/>
              <w:left w:w="108" w:type="dxa"/>
              <w:bottom w:w="0" w:type="dxa"/>
              <w:right w:w="108" w:type="dxa"/>
            </w:tcMar>
            <w:vAlign w:val="bottom"/>
          </w:tcPr>
          <w:tbl>
            <w:tblPr>
              <w:tblW w:w="3082" w:type="dxa"/>
              <w:tblCellMar>
                <w:left w:w="10" w:type="dxa"/>
                <w:right w:w="10" w:type="dxa"/>
              </w:tblCellMar>
              <w:tblLook w:val="04A0" w:firstRow="1" w:lastRow="0" w:firstColumn="1" w:lastColumn="0" w:noHBand="0" w:noVBand="1"/>
            </w:tblPr>
            <w:tblGrid>
              <w:gridCol w:w="2860"/>
              <w:gridCol w:w="222"/>
            </w:tblGrid>
            <w:tr w:rsidR="002A4B6D" w14:paraId="3BE75A6C" w14:textId="77777777">
              <w:trPr>
                <w:trHeight w:val="288"/>
              </w:trPr>
              <w:tc>
                <w:tcPr>
                  <w:tcW w:w="2860" w:type="dxa"/>
                  <w:shd w:val="clear" w:color="auto" w:fill="auto"/>
                  <w:noWrap/>
                  <w:tcMar>
                    <w:top w:w="0" w:type="dxa"/>
                    <w:left w:w="108" w:type="dxa"/>
                    <w:bottom w:w="0" w:type="dxa"/>
                    <w:right w:w="108" w:type="dxa"/>
                  </w:tcMar>
                  <w:vAlign w:val="bottom"/>
                </w:tcPr>
                <w:p w14:paraId="735255B8" w14:textId="77777777" w:rsidR="002A4B6D" w:rsidRDefault="00000000">
                  <w:pPr>
                    <w:suppressAutoHyphens w:val="0"/>
                    <w:spacing w:after="0" w:line="240" w:lineRule="auto"/>
                    <w:rPr>
                      <w:rFonts w:ascii="Arial" w:eastAsia="Times New Roman" w:hAnsi="Arial" w:cs="Arial"/>
                      <w:color w:val="000000"/>
                      <w:kern w:val="0"/>
                      <w:sz w:val="24"/>
                      <w:szCs w:val="24"/>
                    </w:rPr>
                  </w:pPr>
                  <w:proofErr w:type="spellStart"/>
                  <w:r>
                    <w:rPr>
                      <w:rFonts w:ascii="Arial" w:eastAsia="Times New Roman" w:hAnsi="Arial" w:cs="Arial"/>
                      <w:color w:val="000000"/>
                      <w:kern w:val="0"/>
                      <w:sz w:val="24"/>
                      <w:szCs w:val="24"/>
                    </w:rPr>
                    <w:t>Churchdown</w:t>
                  </w:r>
                  <w:proofErr w:type="spellEnd"/>
                  <w:r>
                    <w:rPr>
                      <w:rFonts w:ascii="Arial" w:eastAsia="Times New Roman" w:hAnsi="Arial" w:cs="Arial"/>
                      <w:color w:val="000000"/>
                      <w:kern w:val="0"/>
                      <w:sz w:val="24"/>
                      <w:szCs w:val="24"/>
                    </w:rPr>
                    <w:t xml:space="preserve"> PC                    </w:t>
                  </w:r>
                </w:p>
              </w:tc>
              <w:tc>
                <w:tcPr>
                  <w:tcW w:w="222" w:type="dxa"/>
                  <w:shd w:val="clear" w:color="auto" w:fill="auto"/>
                  <w:tcMar>
                    <w:top w:w="0" w:type="dxa"/>
                    <w:left w:w="108" w:type="dxa"/>
                    <w:bottom w:w="0" w:type="dxa"/>
                    <w:right w:w="108" w:type="dxa"/>
                  </w:tcMar>
                </w:tcPr>
                <w:p w14:paraId="38AF65F6" w14:textId="77777777" w:rsidR="002A4B6D" w:rsidRDefault="002A4B6D">
                  <w:pPr>
                    <w:suppressAutoHyphens w:val="0"/>
                    <w:spacing w:after="0" w:line="240" w:lineRule="auto"/>
                    <w:rPr>
                      <w:rFonts w:ascii="Arial" w:eastAsia="Times New Roman" w:hAnsi="Arial" w:cs="Arial"/>
                      <w:color w:val="000000"/>
                      <w:kern w:val="0"/>
                      <w:sz w:val="24"/>
                      <w:szCs w:val="24"/>
                    </w:rPr>
                  </w:pPr>
                </w:p>
              </w:tc>
            </w:tr>
            <w:tr w:rsidR="002A4B6D" w14:paraId="4BF10753" w14:textId="77777777">
              <w:trPr>
                <w:trHeight w:val="288"/>
              </w:trPr>
              <w:tc>
                <w:tcPr>
                  <w:tcW w:w="2860" w:type="dxa"/>
                  <w:shd w:val="clear" w:color="auto" w:fill="auto"/>
                  <w:noWrap/>
                  <w:tcMar>
                    <w:top w:w="0" w:type="dxa"/>
                    <w:left w:w="108" w:type="dxa"/>
                    <w:bottom w:w="0" w:type="dxa"/>
                    <w:right w:w="108" w:type="dxa"/>
                  </w:tcMar>
                  <w:vAlign w:val="bottom"/>
                </w:tcPr>
                <w:p w14:paraId="3584A2B9" w14:textId="77777777" w:rsidR="002A4B6D" w:rsidRDefault="00000000">
                  <w:pPr>
                    <w:suppressAutoHyphens w:val="0"/>
                    <w:spacing w:after="0" w:line="240" w:lineRule="auto"/>
                    <w:rPr>
                      <w:rFonts w:ascii="Arial" w:eastAsia="Times New Roman" w:hAnsi="Arial" w:cs="Arial"/>
                      <w:color w:val="000000"/>
                      <w:kern w:val="0"/>
                      <w:sz w:val="24"/>
                      <w:szCs w:val="24"/>
                    </w:rPr>
                  </w:pPr>
                  <w:r>
                    <w:rPr>
                      <w:rFonts w:ascii="Arial" w:eastAsia="Times New Roman" w:hAnsi="Arial" w:cs="Arial"/>
                      <w:color w:val="000000"/>
                      <w:kern w:val="0"/>
                      <w:sz w:val="24"/>
                      <w:szCs w:val="24"/>
                    </w:rPr>
                    <w:t>Bourton on the Water</w:t>
                  </w:r>
                </w:p>
              </w:tc>
              <w:tc>
                <w:tcPr>
                  <w:tcW w:w="222" w:type="dxa"/>
                  <w:shd w:val="clear" w:color="auto" w:fill="auto"/>
                  <w:tcMar>
                    <w:top w:w="0" w:type="dxa"/>
                    <w:left w:w="108" w:type="dxa"/>
                    <w:bottom w:w="0" w:type="dxa"/>
                    <w:right w:w="108" w:type="dxa"/>
                  </w:tcMar>
                </w:tcPr>
                <w:p w14:paraId="3C63639B" w14:textId="77777777" w:rsidR="002A4B6D" w:rsidRDefault="002A4B6D">
                  <w:pPr>
                    <w:suppressAutoHyphens w:val="0"/>
                    <w:spacing w:after="0" w:line="240" w:lineRule="auto"/>
                    <w:rPr>
                      <w:rFonts w:ascii="Arial" w:eastAsia="Times New Roman" w:hAnsi="Arial" w:cs="Arial"/>
                      <w:color w:val="000000"/>
                      <w:kern w:val="0"/>
                      <w:sz w:val="24"/>
                      <w:szCs w:val="24"/>
                    </w:rPr>
                  </w:pPr>
                </w:p>
              </w:tc>
            </w:tr>
            <w:tr w:rsidR="002A4B6D" w14:paraId="72B62926" w14:textId="77777777">
              <w:trPr>
                <w:trHeight w:val="288"/>
              </w:trPr>
              <w:tc>
                <w:tcPr>
                  <w:tcW w:w="2860" w:type="dxa"/>
                  <w:shd w:val="clear" w:color="auto" w:fill="auto"/>
                  <w:noWrap/>
                  <w:tcMar>
                    <w:top w:w="0" w:type="dxa"/>
                    <w:left w:w="108" w:type="dxa"/>
                    <w:bottom w:w="0" w:type="dxa"/>
                    <w:right w:w="108" w:type="dxa"/>
                  </w:tcMar>
                  <w:vAlign w:val="bottom"/>
                </w:tcPr>
                <w:p w14:paraId="78B2E912" w14:textId="77777777" w:rsidR="002A4B6D" w:rsidRDefault="00000000">
                  <w:pPr>
                    <w:suppressAutoHyphens w:val="0"/>
                    <w:spacing w:after="0" w:line="240" w:lineRule="auto"/>
                    <w:rPr>
                      <w:rFonts w:ascii="Arial" w:eastAsia="Times New Roman" w:hAnsi="Arial" w:cs="Arial"/>
                      <w:color w:val="000000"/>
                      <w:kern w:val="0"/>
                      <w:sz w:val="24"/>
                      <w:szCs w:val="24"/>
                    </w:rPr>
                  </w:pPr>
                  <w:r>
                    <w:rPr>
                      <w:rFonts w:ascii="Arial" w:eastAsia="Times New Roman" w:hAnsi="Arial" w:cs="Arial"/>
                      <w:color w:val="000000"/>
                      <w:kern w:val="0"/>
                      <w:sz w:val="24"/>
                      <w:szCs w:val="24"/>
                    </w:rPr>
                    <w:t>Wotton under Edge</w:t>
                  </w:r>
                </w:p>
              </w:tc>
              <w:tc>
                <w:tcPr>
                  <w:tcW w:w="222" w:type="dxa"/>
                  <w:shd w:val="clear" w:color="auto" w:fill="auto"/>
                  <w:tcMar>
                    <w:top w:w="0" w:type="dxa"/>
                    <w:left w:w="108" w:type="dxa"/>
                    <w:bottom w:w="0" w:type="dxa"/>
                    <w:right w:w="108" w:type="dxa"/>
                  </w:tcMar>
                </w:tcPr>
                <w:p w14:paraId="02A4434A" w14:textId="77777777" w:rsidR="002A4B6D" w:rsidRDefault="002A4B6D">
                  <w:pPr>
                    <w:suppressAutoHyphens w:val="0"/>
                    <w:spacing w:after="0" w:line="240" w:lineRule="auto"/>
                    <w:rPr>
                      <w:rFonts w:ascii="Arial" w:eastAsia="Times New Roman" w:hAnsi="Arial" w:cs="Arial"/>
                      <w:color w:val="000000"/>
                      <w:kern w:val="0"/>
                      <w:sz w:val="24"/>
                      <w:szCs w:val="24"/>
                    </w:rPr>
                  </w:pPr>
                </w:p>
              </w:tc>
            </w:tr>
            <w:tr w:rsidR="002A4B6D" w14:paraId="0715AFA8" w14:textId="77777777">
              <w:trPr>
                <w:trHeight w:val="288"/>
              </w:trPr>
              <w:tc>
                <w:tcPr>
                  <w:tcW w:w="2860" w:type="dxa"/>
                  <w:shd w:val="clear" w:color="auto" w:fill="auto"/>
                  <w:noWrap/>
                  <w:tcMar>
                    <w:top w:w="0" w:type="dxa"/>
                    <w:left w:w="108" w:type="dxa"/>
                    <w:bottom w:w="0" w:type="dxa"/>
                    <w:right w:w="108" w:type="dxa"/>
                  </w:tcMar>
                  <w:vAlign w:val="bottom"/>
                </w:tcPr>
                <w:p w14:paraId="51558AA5" w14:textId="77777777" w:rsidR="002A4B6D" w:rsidRDefault="00000000">
                  <w:pPr>
                    <w:suppressAutoHyphens w:val="0"/>
                    <w:spacing w:after="0" w:line="240" w:lineRule="auto"/>
                    <w:rPr>
                      <w:rFonts w:ascii="Arial" w:eastAsia="Times New Roman" w:hAnsi="Arial" w:cs="Arial"/>
                      <w:color w:val="000000"/>
                      <w:kern w:val="0"/>
                      <w:sz w:val="24"/>
                      <w:szCs w:val="24"/>
                    </w:rPr>
                  </w:pPr>
                  <w:r>
                    <w:rPr>
                      <w:rFonts w:ascii="Arial" w:eastAsia="Times New Roman" w:hAnsi="Arial" w:cs="Arial"/>
                      <w:color w:val="000000"/>
                      <w:kern w:val="0"/>
                      <w:sz w:val="24"/>
                      <w:szCs w:val="24"/>
                    </w:rPr>
                    <w:t>Hinton</w:t>
                  </w:r>
                </w:p>
              </w:tc>
              <w:tc>
                <w:tcPr>
                  <w:tcW w:w="222" w:type="dxa"/>
                  <w:shd w:val="clear" w:color="auto" w:fill="auto"/>
                  <w:tcMar>
                    <w:top w:w="0" w:type="dxa"/>
                    <w:left w:w="108" w:type="dxa"/>
                    <w:bottom w:w="0" w:type="dxa"/>
                    <w:right w:w="108" w:type="dxa"/>
                  </w:tcMar>
                </w:tcPr>
                <w:p w14:paraId="59B4C5D0" w14:textId="77777777" w:rsidR="002A4B6D" w:rsidRDefault="002A4B6D">
                  <w:pPr>
                    <w:suppressAutoHyphens w:val="0"/>
                    <w:spacing w:after="0" w:line="240" w:lineRule="auto"/>
                    <w:rPr>
                      <w:rFonts w:ascii="Arial" w:eastAsia="Times New Roman" w:hAnsi="Arial" w:cs="Arial"/>
                      <w:color w:val="000000"/>
                      <w:kern w:val="0"/>
                      <w:sz w:val="24"/>
                      <w:szCs w:val="24"/>
                    </w:rPr>
                  </w:pPr>
                </w:p>
              </w:tc>
            </w:tr>
            <w:tr w:rsidR="002A4B6D" w14:paraId="797437F1" w14:textId="77777777">
              <w:trPr>
                <w:trHeight w:val="288"/>
              </w:trPr>
              <w:tc>
                <w:tcPr>
                  <w:tcW w:w="2860" w:type="dxa"/>
                  <w:shd w:val="clear" w:color="auto" w:fill="auto"/>
                  <w:noWrap/>
                  <w:tcMar>
                    <w:top w:w="0" w:type="dxa"/>
                    <w:left w:w="108" w:type="dxa"/>
                    <w:bottom w:w="0" w:type="dxa"/>
                    <w:right w:w="108" w:type="dxa"/>
                  </w:tcMar>
                  <w:vAlign w:val="bottom"/>
                </w:tcPr>
                <w:p w14:paraId="66007381" w14:textId="77777777" w:rsidR="002A4B6D" w:rsidRDefault="00000000">
                  <w:pPr>
                    <w:suppressAutoHyphens w:val="0"/>
                    <w:spacing w:after="0" w:line="240" w:lineRule="auto"/>
                    <w:rPr>
                      <w:rFonts w:ascii="Arial" w:eastAsia="Times New Roman" w:hAnsi="Arial" w:cs="Arial"/>
                      <w:color w:val="000000"/>
                      <w:kern w:val="0"/>
                      <w:sz w:val="24"/>
                      <w:szCs w:val="24"/>
                    </w:rPr>
                  </w:pPr>
                  <w:proofErr w:type="spellStart"/>
                  <w:r>
                    <w:rPr>
                      <w:rFonts w:ascii="Arial" w:eastAsia="Times New Roman" w:hAnsi="Arial" w:cs="Arial"/>
                      <w:color w:val="000000"/>
                      <w:kern w:val="0"/>
                      <w:sz w:val="24"/>
                      <w:szCs w:val="24"/>
                    </w:rPr>
                    <w:t>Brimcombe</w:t>
                  </w:r>
                  <w:proofErr w:type="spellEnd"/>
                  <w:r>
                    <w:rPr>
                      <w:rFonts w:ascii="Arial" w:eastAsia="Times New Roman" w:hAnsi="Arial" w:cs="Arial"/>
                      <w:color w:val="000000"/>
                      <w:kern w:val="0"/>
                      <w:sz w:val="24"/>
                      <w:szCs w:val="24"/>
                    </w:rPr>
                    <w:t xml:space="preserve"> and Thrupp</w:t>
                  </w:r>
                </w:p>
              </w:tc>
              <w:tc>
                <w:tcPr>
                  <w:tcW w:w="222" w:type="dxa"/>
                  <w:shd w:val="clear" w:color="auto" w:fill="auto"/>
                  <w:tcMar>
                    <w:top w:w="0" w:type="dxa"/>
                    <w:left w:w="108" w:type="dxa"/>
                    <w:bottom w:w="0" w:type="dxa"/>
                    <w:right w:w="108" w:type="dxa"/>
                  </w:tcMar>
                </w:tcPr>
                <w:p w14:paraId="3A5C13E6" w14:textId="77777777" w:rsidR="002A4B6D" w:rsidRDefault="002A4B6D">
                  <w:pPr>
                    <w:suppressAutoHyphens w:val="0"/>
                    <w:spacing w:after="0" w:line="240" w:lineRule="auto"/>
                    <w:rPr>
                      <w:rFonts w:ascii="Arial" w:eastAsia="Times New Roman" w:hAnsi="Arial" w:cs="Arial"/>
                      <w:color w:val="000000"/>
                      <w:kern w:val="0"/>
                      <w:sz w:val="24"/>
                      <w:szCs w:val="24"/>
                    </w:rPr>
                  </w:pPr>
                </w:p>
              </w:tc>
            </w:tr>
            <w:tr w:rsidR="002A4B6D" w14:paraId="24F65C6F" w14:textId="77777777">
              <w:trPr>
                <w:trHeight w:val="288"/>
              </w:trPr>
              <w:tc>
                <w:tcPr>
                  <w:tcW w:w="2860" w:type="dxa"/>
                  <w:shd w:val="clear" w:color="auto" w:fill="auto"/>
                  <w:noWrap/>
                  <w:tcMar>
                    <w:top w:w="0" w:type="dxa"/>
                    <w:left w:w="108" w:type="dxa"/>
                    <w:bottom w:w="0" w:type="dxa"/>
                    <w:right w:w="108" w:type="dxa"/>
                  </w:tcMar>
                  <w:vAlign w:val="bottom"/>
                </w:tcPr>
                <w:p w14:paraId="7A930D23" w14:textId="77777777" w:rsidR="002A4B6D" w:rsidRDefault="00000000">
                  <w:pPr>
                    <w:suppressAutoHyphens w:val="0"/>
                    <w:spacing w:after="0" w:line="240" w:lineRule="auto"/>
                    <w:rPr>
                      <w:rFonts w:ascii="Arial" w:eastAsia="Times New Roman" w:hAnsi="Arial" w:cs="Arial"/>
                      <w:color w:val="000000"/>
                      <w:kern w:val="0"/>
                      <w:sz w:val="24"/>
                      <w:szCs w:val="24"/>
                    </w:rPr>
                  </w:pPr>
                  <w:proofErr w:type="spellStart"/>
                  <w:r>
                    <w:rPr>
                      <w:rFonts w:ascii="Arial" w:eastAsia="Times New Roman" w:hAnsi="Arial" w:cs="Arial"/>
                      <w:color w:val="000000"/>
                      <w:kern w:val="0"/>
                      <w:sz w:val="24"/>
                      <w:szCs w:val="24"/>
                    </w:rPr>
                    <w:t>Brimcombe</w:t>
                  </w:r>
                  <w:proofErr w:type="spellEnd"/>
                  <w:r>
                    <w:rPr>
                      <w:rFonts w:ascii="Arial" w:eastAsia="Times New Roman" w:hAnsi="Arial" w:cs="Arial"/>
                      <w:color w:val="000000"/>
                      <w:kern w:val="0"/>
                      <w:sz w:val="24"/>
                      <w:szCs w:val="24"/>
                    </w:rPr>
                    <w:t xml:space="preserve"> and Thrupp</w:t>
                  </w:r>
                </w:p>
              </w:tc>
              <w:tc>
                <w:tcPr>
                  <w:tcW w:w="222" w:type="dxa"/>
                  <w:shd w:val="clear" w:color="auto" w:fill="auto"/>
                  <w:tcMar>
                    <w:top w:w="0" w:type="dxa"/>
                    <w:left w:w="108" w:type="dxa"/>
                    <w:bottom w:w="0" w:type="dxa"/>
                    <w:right w:w="108" w:type="dxa"/>
                  </w:tcMar>
                </w:tcPr>
                <w:p w14:paraId="766BE9D4" w14:textId="77777777" w:rsidR="002A4B6D" w:rsidRDefault="002A4B6D">
                  <w:pPr>
                    <w:suppressAutoHyphens w:val="0"/>
                    <w:spacing w:after="0" w:line="240" w:lineRule="auto"/>
                    <w:rPr>
                      <w:rFonts w:ascii="Arial" w:eastAsia="Times New Roman" w:hAnsi="Arial" w:cs="Arial"/>
                      <w:color w:val="000000"/>
                      <w:kern w:val="0"/>
                      <w:sz w:val="24"/>
                      <w:szCs w:val="24"/>
                    </w:rPr>
                  </w:pPr>
                </w:p>
              </w:tc>
            </w:tr>
            <w:tr w:rsidR="002A4B6D" w14:paraId="4D8DD346" w14:textId="77777777">
              <w:trPr>
                <w:trHeight w:val="288"/>
              </w:trPr>
              <w:tc>
                <w:tcPr>
                  <w:tcW w:w="2860" w:type="dxa"/>
                  <w:shd w:val="clear" w:color="auto" w:fill="auto"/>
                  <w:noWrap/>
                  <w:tcMar>
                    <w:top w:w="0" w:type="dxa"/>
                    <w:left w:w="108" w:type="dxa"/>
                    <w:bottom w:w="0" w:type="dxa"/>
                    <w:right w:w="108" w:type="dxa"/>
                  </w:tcMar>
                  <w:vAlign w:val="bottom"/>
                </w:tcPr>
                <w:p w14:paraId="1A44CFE4" w14:textId="77777777" w:rsidR="002A4B6D" w:rsidRDefault="00000000">
                  <w:pPr>
                    <w:suppressAutoHyphens w:val="0"/>
                    <w:spacing w:after="0" w:line="240" w:lineRule="auto"/>
                    <w:rPr>
                      <w:rFonts w:ascii="Arial" w:eastAsia="Times New Roman" w:hAnsi="Arial" w:cs="Arial"/>
                      <w:color w:val="000000"/>
                      <w:kern w:val="0"/>
                      <w:sz w:val="24"/>
                      <w:szCs w:val="24"/>
                    </w:rPr>
                  </w:pPr>
                  <w:proofErr w:type="spellStart"/>
                  <w:r>
                    <w:rPr>
                      <w:rFonts w:ascii="Arial" w:eastAsia="Times New Roman" w:hAnsi="Arial" w:cs="Arial"/>
                      <w:color w:val="000000"/>
                      <w:kern w:val="0"/>
                      <w:sz w:val="24"/>
                      <w:szCs w:val="24"/>
                    </w:rPr>
                    <w:t>Highnam</w:t>
                  </w:r>
                  <w:proofErr w:type="spellEnd"/>
                </w:p>
              </w:tc>
              <w:tc>
                <w:tcPr>
                  <w:tcW w:w="222" w:type="dxa"/>
                  <w:shd w:val="clear" w:color="auto" w:fill="auto"/>
                  <w:tcMar>
                    <w:top w:w="0" w:type="dxa"/>
                    <w:left w:w="108" w:type="dxa"/>
                    <w:bottom w:w="0" w:type="dxa"/>
                    <w:right w:w="108" w:type="dxa"/>
                  </w:tcMar>
                </w:tcPr>
                <w:p w14:paraId="5CE80ED4" w14:textId="77777777" w:rsidR="002A4B6D" w:rsidRDefault="002A4B6D">
                  <w:pPr>
                    <w:suppressAutoHyphens w:val="0"/>
                    <w:spacing w:after="0" w:line="240" w:lineRule="auto"/>
                    <w:rPr>
                      <w:rFonts w:ascii="Arial" w:eastAsia="Times New Roman" w:hAnsi="Arial" w:cs="Arial"/>
                      <w:color w:val="000000"/>
                      <w:kern w:val="0"/>
                      <w:sz w:val="24"/>
                      <w:szCs w:val="24"/>
                    </w:rPr>
                  </w:pPr>
                </w:p>
              </w:tc>
            </w:tr>
            <w:tr w:rsidR="002A4B6D" w14:paraId="1EC50E34" w14:textId="77777777">
              <w:trPr>
                <w:trHeight w:val="288"/>
              </w:trPr>
              <w:tc>
                <w:tcPr>
                  <w:tcW w:w="2860" w:type="dxa"/>
                  <w:shd w:val="clear" w:color="auto" w:fill="auto"/>
                  <w:noWrap/>
                  <w:tcMar>
                    <w:top w:w="0" w:type="dxa"/>
                    <w:left w:w="108" w:type="dxa"/>
                    <w:bottom w:w="0" w:type="dxa"/>
                    <w:right w:w="108" w:type="dxa"/>
                  </w:tcMar>
                  <w:vAlign w:val="bottom"/>
                </w:tcPr>
                <w:p w14:paraId="54EF12B9" w14:textId="77777777" w:rsidR="002A4B6D" w:rsidRDefault="00000000">
                  <w:pPr>
                    <w:suppressAutoHyphens w:val="0"/>
                    <w:spacing w:after="0" w:line="240" w:lineRule="auto"/>
                    <w:rPr>
                      <w:rFonts w:ascii="Arial" w:eastAsia="Times New Roman" w:hAnsi="Arial" w:cs="Arial"/>
                      <w:color w:val="000000"/>
                      <w:kern w:val="0"/>
                      <w:sz w:val="24"/>
                      <w:szCs w:val="24"/>
                    </w:rPr>
                  </w:pPr>
                  <w:r>
                    <w:rPr>
                      <w:rFonts w:ascii="Arial" w:eastAsia="Times New Roman" w:hAnsi="Arial" w:cs="Arial"/>
                      <w:color w:val="000000"/>
                      <w:kern w:val="0"/>
                      <w:sz w:val="24"/>
                      <w:szCs w:val="24"/>
                    </w:rPr>
                    <w:t>Bishops Cleeve</w:t>
                  </w:r>
                </w:p>
              </w:tc>
              <w:tc>
                <w:tcPr>
                  <w:tcW w:w="222" w:type="dxa"/>
                  <w:shd w:val="clear" w:color="auto" w:fill="auto"/>
                  <w:tcMar>
                    <w:top w:w="0" w:type="dxa"/>
                    <w:left w:w="108" w:type="dxa"/>
                    <w:bottom w:w="0" w:type="dxa"/>
                    <w:right w:w="108" w:type="dxa"/>
                  </w:tcMar>
                </w:tcPr>
                <w:p w14:paraId="72AE2B6E" w14:textId="77777777" w:rsidR="002A4B6D" w:rsidRDefault="002A4B6D">
                  <w:pPr>
                    <w:suppressAutoHyphens w:val="0"/>
                    <w:spacing w:after="0" w:line="240" w:lineRule="auto"/>
                    <w:rPr>
                      <w:rFonts w:ascii="Arial" w:eastAsia="Times New Roman" w:hAnsi="Arial" w:cs="Arial"/>
                      <w:color w:val="000000"/>
                      <w:kern w:val="0"/>
                      <w:sz w:val="24"/>
                      <w:szCs w:val="24"/>
                    </w:rPr>
                  </w:pPr>
                </w:p>
              </w:tc>
            </w:tr>
            <w:tr w:rsidR="002A4B6D" w14:paraId="6AD8341F" w14:textId="77777777">
              <w:trPr>
                <w:trHeight w:val="288"/>
              </w:trPr>
              <w:tc>
                <w:tcPr>
                  <w:tcW w:w="2860" w:type="dxa"/>
                  <w:shd w:val="clear" w:color="auto" w:fill="auto"/>
                  <w:noWrap/>
                  <w:tcMar>
                    <w:top w:w="0" w:type="dxa"/>
                    <w:left w:w="108" w:type="dxa"/>
                    <w:bottom w:w="0" w:type="dxa"/>
                    <w:right w:w="108" w:type="dxa"/>
                  </w:tcMar>
                  <w:vAlign w:val="bottom"/>
                </w:tcPr>
                <w:p w14:paraId="08BEA275" w14:textId="77777777" w:rsidR="002A4B6D" w:rsidRDefault="00000000">
                  <w:pPr>
                    <w:suppressAutoHyphens w:val="0"/>
                    <w:spacing w:after="0" w:line="240" w:lineRule="auto"/>
                    <w:rPr>
                      <w:rFonts w:ascii="Arial" w:eastAsia="Times New Roman" w:hAnsi="Arial" w:cs="Arial"/>
                      <w:color w:val="000000"/>
                      <w:kern w:val="0"/>
                      <w:sz w:val="24"/>
                      <w:szCs w:val="24"/>
                    </w:rPr>
                  </w:pPr>
                  <w:r>
                    <w:rPr>
                      <w:rFonts w:ascii="Arial" w:eastAsia="Times New Roman" w:hAnsi="Arial" w:cs="Arial"/>
                      <w:color w:val="000000"/>
                      <w:kern w:val="0"/>
                      <w:sz w:val="24"/>
                      <w:szCs w:val="24"/>
                    </w:rPr>
                    <w:t>Blockley</w:t>
                  </w:r>
                </w:p>
              </w:tc>
              <w:tc>
                <w:tcPr>
                  <w:tcW w:w="222" w:type="dxa"/>
                  <w:shd w:val="clear" w:color="auto" w:fill="auto"/>
                  <w:tcMar>
                    <w:top w:w="0" w:type="dxa"/>
                    <w:left w:w="108" w:type="dxa"/>
                    <w:bottom w:w="0" w:type="dxa"/>
                    <w:right w:w="108" w:type="dxa"/>
                  </w:tcMar>
                </w:tcPr>
                <w:p w14:paraId="146B1383" w14:textId="77777777" w:rsidR="002A4B6D" w:rsidRDefault="002A4B6D">
                  <w:pPr>
                    <w:suppressAutoHyphens w:val="0"/>
                    <w:spacing w:after="0" w:line="240" w:lineRule="auto"/>
                    <w:rPr>
                      <w:rFonts w:ascii="Arial" w:eastAsia="Times New Roman" w:hAnsi="Arial" w:cs="Arial"/>
                      <w:color w:val="000000"/>
                      <w:kern w:val="0"/>
                      <w:sz w:val="24"/>
                      <w:szCs w:val="24"/>
                    </w:rPr>
                  </w:pPr>
                </w:p>
              </w:tc>
            </w:tr>
            <w:tr w:rsidR="002A4B6D" w14:paraId="4BBD7A71" w14:textId="77777777">
              <w:trPr>
                <w:trHeight w:val="288"/>
              </w:trPr>
              <w:tc>
                <w:tcPr>
                  <w:tcW w:w="2860" w:type="dxa"/>
                  <w:shd w:val="clear" w:color="auto" w:fill="auto"/>
                  <w:noWrap/>
                  <w:tcMar>
                    <w:top w:w="0" w:type="dxa"/>
                    <w:left w:w="108" w:type="dxa"/>
                    <w:bottom w:w="0" w:type="dxa"/>
                    <w:right w:w="108" w:type="dxa"/>
                  </w:tcMar>
                  <w:vAlign w:val="bottom"/>
                </w:tcPr>
                <w:p w14:paraId="0354778F" w14:textId="77777777" w:rsidR="002A4B6D" w:rsidRDefault="00000000">
                  <w:pPr>
                    <w:suppressAutoHyphens w:val="0"/>
                    <w:spacing w:after="0" w:line="240" w:lineRule="auto"/>
                    <w:rPr>
                      <w:rFonts w:ascii="Arial" w:eastAsia="Times New Roman" w:hAnsi="Arial" w:cs="Arial"/>
                      <w:color w:val="000000"/>
                      <w:kern w:val="0"/>
                      <w:sz w:val="24"/>
                      <w:szCs w:val="24"/>
                    </w:rPr>
                  </w:pPr>
                  <w:r>
                    <w:rPr>
                      <w:rFonts w:ascii="Arial" w:eastAsia="Times New Roman" w:hAnsi="Arial" w:cs="Arial"/>
                      <w:color w:val="000000"/>
                      <w:kern w:val="0"/>
                      <w:sz w:val="24"/>
                      <w:szCs w:val="24"/>
                    </w:rPr>
                    <w:t>Minchinhampton</w:t>
                  </w:r>
                </w:p>
              </w:tc>
              <w:tc>
                <w:tcPr>
                  <w:tcW w:w="222" w:type="dxa"/>
                  <w:shd w:val="clear" w:color="auto" w:fill="auto"/>
                  <w:tcMar>
                    <w:top w:w="0" w:type="dxa"/>
                    <w:left w:w="108" w:type="dxa"/>
                    <w:bottom w:w="0" w:type="dxa"/>
                    <w:right w:w="108" w:type="dxa"/>
                  </w:tcMar>
                </w:tcPr>
                <w:p w14:paraId="5A7B6ACF" w14:textId="77777777" w:rsidR="002A4B6D" w:rsidRDefault="002A4B6D">
                  <w:pPr>
                    <w:suppressAutoHyphens w:val="0"/>
                    <w:spacing w:after="0" w:line="240" w:lineRule="auto"/>
                    <w:rPr>
                      <w:rFonts w:ascii="Arial" w:eastAsia="Times New Roman" w:hAnsi="Arial" w:cs="Arial"/>
                      <w:color w:val="000000"/>
                      <w:kern w:val="0"/>
                      <w:sz w:val="24"/>
                      <w:szCs w:val="24"/>
                    </w:rPr>
                  </w:pPr>
                </w:p>
              </w:tc>
            </w:tr>
            <w:tr w:rsidR="002A4B6D" w14:paraId="546D21F7" w14:textId="77777777">
              <w:trPr>
                <w:trHeight w:val="288"/>
              </w:trPr>
              <w:tc>
                <w:tcPr>
                  <w:tcW w:w="2860" w:type="dxa"/>
                  <w:shd w:val="clear" w:color="auto" w:fill="auto"/>
                  <w:noWrap/>
                  <w:tcMar>
                    <w:top w:w="0" w:type="dxa"/>
                    <w:left w:w="108" w:type="dxa"/>
                    <w:bottom w:w="0" w:type="dxa"/>
                    <w:right w:w="108" w:type="dxa"/>
                  </w:tcMar>
                  <w:vAlign w:val="bottom"/>
                </w:tcPr>
                <w:p w14:paraId="3F0F1977" w14:textId="77777777" w:rsidR="002A4B6D" w:rsidRDefault="00000000">
                  <w:pPr>
                    <w:suppressAutoHyphens w:val="0"/>
                    <w:spacing w:after="0" w:line="240" w:lineRule="auto"/>
                    <w:rPr>
                      <w:rFonts w:ascii="Arial" w:eastAsia="Times New Roman" w:hAnsi="Arial" w:cs="Arial"/>
                      <w:color w:val="000000"/>
                      <w:kern w:val="0"/>
                      <w:sz w:val="24"/>
                      <w:szCs w:val="24"/>
                    </w:rPr>
                  </w:pPr>
                  <w:r>
                    <w:rPr>
                      <w:rFonts w:ascii="Arial" w:eastAsia="Times New Roman" w:hAnsi="Arial" w:cs="Arial"/>
                      <w:color w:val="000000"/>
                      <w:kern w:val="0"/>
                      <w:sz w:val="24"/>
                      <w:szCs w:val="24"/>
                    </w:rPr>
                    <w:t xml:space="preserve">Winchcombe </w:t>
                  </w:r>
                </w:p>
              </w:tc>
              <w:tc>
                <w:tcPr>
                  <w:tcW w:w="222" w:type="dxa"/>
                  <w:shd w:val="clear" w:color="auto" w:fill="auto"/>
                  <w:tcMar>
                    <w:top w:w="0" w:type="dxa"/>
                    <w:left w:w="108" w:type="dxa"/>
                    <w:bottom w:w="0" w:type="dxa"/>
                    <w:right w:w="108" w:type="dxa"/>
                  </w:tcMar>
                </w:tcPr>
                <w:p w14:paraId="4150D0F5" w14:textId="77777777" w:rsidR="002A4B6D" w:rsidRDefault="002A4B6D">
                  <w:pPr>
                    <w:suppressAutoHyphens w:val="0"/>
                    <w:spacing w:after="0" w:line="240" w:lineRule="auto"/>
                    <w:rPr>
                      <w:rFonts w:ascii="Arial" w:eastAsia="Times New Roman" w:hAnsi="Arial" w:cs="Arial"/>
                      <w:color w:val="000000"/>
                      <w:kern w:val="0"/>
                      <w:sz w:val="24"/>
                      <w:szCs w:val="24"/>
                    </w:rPr>
                  </w:pPr>
                </w:p>
              </w:tc>
            </w:tr>
            <w:tr w:rsidR="002A4B6D" w14:paraId="217852DD" w14:textId="77777777">
              <w:trPr>
                <w:trHeight w:val="288"/>
              </w:trPr>
              <w:tc>
                <w:tcPr>
                  <w:tcW w:w="2860" w:type="dxa"/>
                  <w:shd w:val="clear" w:color="auto" w:fill="auto"/>
                  <w:noWrap/>
                  <w:tcMar>
                    <w:top w:w="0" w:type="dxa"/>
                    <w:left w:w="108" w:type="dxa"/>
                    <w:bottom w:w="0" w:type="dxa"/>
                    <w:right w:w="108" w:type="dxa"/>
                  </w:tcMar>
                  <w:vAlign w:val="bottom"/>
                </w:tcPr>
                <w:p w14:paraId="79BCEE33" w14:textId="77777777" w:rsidR="002A4B6D" w:rsidRDefault="00000000">
                  <w:pPr>
                    <w:suppressAutoHyphens w:val="0"/>
                    <w:spacing w:after="0" w:line="240" w:lineRule="auto"/>
                    <w:rPr>
                      <w:rFonts w:ascii="Arial" w:eastAsia="Times New Roman" w:hAnsi="Arial" w:cs="Arial"/>
                      <w:color w:val="000000"/>
                      <w:kern w:val="0"/>
                      <w:sz w:val="24"/>
                      <w:szCs w:val="24"/>
                    </w:rPr>
                  </w:pPr>
                  <w:r>
                    <w:rPr>
                      <w:rFonts w:ascii="Arial" w:eastAsia="Times New Roman" w:hAnsi="Arial" w:cs="Arial"/>
                      <w:color w:val="000000"/>
                      <w:kern w:val="0"/>
                      <w:sz w:val="24"/>
                      <w:szCs w:val="24"/>
                    </w:rPr>
                    <w:t>Dymock</w:t>
                  </w:r>
                </w:p>
              </w:tc>
              <w:tc>
                <w:tcPr>
                  <w:tcW w:w="222" w:type="dxa"/>
                  <w:shd w:val="clear" w:color="auto" w:fill="auto"/>
                  <w:tcMar>
                    <w:top w:w="0" w:type="dxa"/>
                    <w:left w:w="108" w:type="dxa"/>
                    <w:bottom w:w="0" w:type="dxa"/>
                    <w:right w:w="108" w:type="dxa"/>
                  </w:tcMar>
                </w:tcPr>
                <w:p w14:paraId="600B02D3" w14:textId="77777777" w:rsidR="002A4B6D" w:rsidRDefault="002A4B6D">
                  <w:pPr>
                    <w:suppressAutoHyphens w:val="0"/>
                    <w:spacing w:after="0" w:line="240" w:lineRule="auto"/>
                    <w:rPr>
                      <w:rFonts w:ascii="Arial" w:eastAsia="Times New Roman" w:hAnsi="Arial" w:cs="Arial"/>
                      <w:color w:val="000000"/>
                      <w:kern w:val="0"/>
                      <w:sz w:val="24"/>
                      <w:szCs w:val="24"/>
                    </w:rPr>
                  </w:pPr>
                </w:p>
              </w:tc>
            </w:tr>
            <w:tr w:rsidR="002A4B6D" w14:paraId="7B99FFA7" w14:textId="77777777">
              <w:trPr>
                <w:trHeight w:val="288"/>
              </w:trPr>
              <w:tc>
                <w:tcPr>
                  <w:tcW w:w="2860" w:type="dxa"/>
                  <w:shd w:val="clear" w:color="auto" w:fill="auto"/>
                  <w:noWrap/>
                  <w:tcMar>
                    <w:top w:w="0" w:type="dxa"/>
                    <w:left w:w="108" w:type="dxa"/>
                    <w:bottom w:w="0" w:type="dxa"/>
                    <w:right w:w="108" w:type="dxa"/>
                  </w:tcMar>
                  <w:vAlign w:val="bottom"/>
                </w:tcPr>
                <w:p w14:paraId="200FA594" w14:textId="77777777" w:rsidR="002A4B6D" w:rsidRDefault="00000000">
                  <w:pPr>
                    <w:suppressAutoHyphens w:val="0"/>
                    <w:spacing w:after="0" w:line="240" w:lineRule="auto"/>
                    <w:rPr>
                      <w:rFonts w:ascii="Arial" w:eastAsia="Times New Roman" w:hAnsi="Arial" w:cs="Arial"/>
                      <w:color w:val="000000"/>
                      <w:kern w:val="0"/>
                      <w:sz w:val="24"/>
                      <w:szCs w:val="24"/>
                    </w:rPr>
                  </w:pPr>
                  <w:r>
                    <w:rPr>
                      <w:rFonts w:ascii="Arial" w:eastAsia="Times New Roman" w:hAnsi="Arial" w:cs="Arial"/>
                      <w:color w:val="000000"/>
                      <w:kern w:val="0"/>
                      <w:sz w:val="24"/>
                      <w:szCs w:val="24"/>
                    </w:rPr>
                    <w:t>Gretton PC</w:t>
                  </w:r>
                </w:p>
              </w:tc>
              <w:tc>
                <w:tcPr>
                  <w:tcW w:w="222" w:type="dxa"/>
                  <w:shd w:val="clear" w:color="auto" w:fill="auto"/>
                  <w:tcMar>
                    <w:top w:w="0" w:type="dxa"/>
                    <w:left w:w="108" w:type="dxa"/>
                    <w:bottom w:w="0" w:type="dxa"/>
                    <w:right w:w="108" w:type="dxa"/>
                  </w:tcMar>
                </w:tcPr>
                <w:p w14:paraId="134FE893" w14:textId="77777777" w:rsidR="002A4B6D" w:rsidRDefault="002A4B6D">
                  <w:pPr>
                    <w:suppressAutoHyphens w:val="0"/>
                    <w:spacing w:after="0" w:line="240" w:lineRule="auto"/>
                    <w:rPr>
                      <w:rFonts w:ascii="Arial" w:eastAsia="Times New Roman" w:hAnsi="Arial" w:cs="Arial"/>
                      <w:color w:val="000000"/>
                      <w:kern w:val="0"/>
                      <w:sz w:val="24"/>
                      <w:szCs w:val="24"/>
                    </w:rPr>
                  </w:pPr>
                </w:p>
              </w:tc>
            </w:tr>
            <w:tr w:rsidR="002A4B6D" w14:paraId="70137925" w14:textId="77777777">
              <w:trPr>
                <w:trHeight w:val="288"/>
              </w:trPr>
              <w:tc>
                <w:tcPr>
                  <w:tcW w:w="2860" w:type="dxa"/>
                  <w:shd w:val="clear" w:color="auto" w:fill="auto"/>
                  <w:noWrap/>
                  <w:tcMar>
                    <w:top w:w="0" w:type="dxa"/>
                    <w:left w:w="108" w:type="dxa"/>
                    <w:bottom w:w="0" w:type="dxa"/>
                    <w:right w:w="108" w:type="dxa"/>
                  </w:tcMar>
                  <w:vAlign w:val="bottom"/>
                </w:tcPr>
                <w:p w14:paraId="5DF1A8F8" w14:textId="77777777" w:rsidR="002A4B6D" w:rsidRDefault="00000000">
                  <w:pPr>
                    <w:suppressAutoHyphens w:val="0"/>
                    <w:spacing w:after="0" w:line="240" w:lineRule="auto"/>
                    <w:rPr>
                      <w:rFonts w:ascii="Arial" w:eastAsia="Times New Roman" w:hAnsi="Arial" w:cs="Arial"/>
                      <w:color w:val="000000"/>
                      <w:kern w:val="0"/>
                      <w:sz w:val="24"/>
                      <w:szCs w:val="24"/>
                    </w:rPr>
                  </w:pPr>
                  <w:r>
                    <w:rPr>
                      <w:rFonts w:ascii="Arial" w:eastAsia="Times New Roman" w:hAnsi="Arial" w:cs="Arial"/>
                      <w:color w:val="000000"/>
                      <w:kern w:val="0"/>
                      <w:sz w:val="24"/>
                      <w:szCs w:val="24"/>
                    </w:rPr>
                    <w:t>Quedgeley TC</w:t>
                  </w:r>
                </w:p>
              </w:tc>
              <w:tc>
                <w:tcPr>
                  <w:tcW w:w="222" w:type="dxa"/>
                  <w:shd w:val="clear" w:color="auto" w:fill="auto"/>
                  <w:tcMar>
                    <w:top w:w="0" w:type="dxa"/>
                    <w:left w:w="108" w:type="dxa"/>
                    <w:bottom w:w="0" w:type="dxa"/>
                    <w:right w:w="108" w:type="dxa"/>
                  </w:tcMar>
                </w:tcPr>
                <w:p w14:paraId="1AEC2350" w14:textId="77777777" w:rsidR="002A4B6D" w:rsidRDefault="002A4B6D">
                  <w:pPr>
                    <w:suppressAutoHyphens w:val="0"/>
                    <w:spacing w:after="0" w:line="240" w:lineRule="auto"/>
                    <w:rPr>
                      <w:rFonts w:ascii="Arial" w:eastAsia="Times New Roman" w:hAnsi="Arial" w:cs="Arial"/>
                      <w:color w:val="000000"/>
                      <w:kern w:val="0"/>
                      <w:sz w:val="24"/>
                      <w:szCs w:val="24"/>
                    </w:rPr>
                  </w:pPr>
                </w:p>
              </w:tc>
            </w:tr>
            <w:tr w:rsidR="002A4B6D" w14:paraId="054090D2" w14:textId="77777777">
              <w:trPr>
                <w:trHeight w:val="288"/>
              </w:trPr>
              <w:tc>
                <w:tcPr>
                  <w:tcW w:w="2860" w:type="dxa"/>
                  <w:shd w:val="clear" w:color="auto" w:fill="auto"/>
                  <w:noWrap/>
                  <w:tcMar>
                    <w:top w:w="0" w:type="dxa"/>
                    <w:left w:w="108" w:type="dxa"/>
                    <w:bottom w:w="0" w:type="dxa"/>
                    <w:right w:w="108" w:type="dxa"/>
                  </w:tcMar>
                  <w:vAlign w:val="bottom"/>
                </w:tcPr>
                <w:p w14:paraId="361B6C6A" w14:textId="77777777" w:rsidR="002A4B6D" w:rsidRDefault="00000000">
                  <w:pPr>
                    <w:suppressAutoHyphens w:val="0"/>
                    <w:spacing w:after="0" w:line="240" w:lineRule="auto"/>
                    <w:rPr>
                      <w:rFonts w:ascii="Arial" w:eastAsia="Times New Roman" w:hAnsi="Arial" w:cs="Arial"/>
                      <w:color w:val="000000"/>
                      <w:kern w:val="0"/>
                      <w:sz w:val="24"/>
                      <w:szCs w:val="24"/>
                    </w:rPr>
                  </w:pPr>
                  <w:proofErr w:type="spellStart"/>
                  <w:r>
                    <w:rPr>
                      <w:rFonts w:ascii="Arial" w:eastAsia="Times New Roman" w:hAnsi="Arial" w:cs="Arial"/>
                      <w:color w:val="000000"/>
                      <w:kern w:val="0"/>
                      <w:sz w:val="24"/>
                      <w:szCs w:val="24"/>
                    </w:rPr>
                    <w:t>Cainscross</w:t>
                  </w:r>
                  <w:proofErr w:type="spellEnd"/>
                  <w:r>
                    <w:rPr>
                      <w:rFonts w:ascii="Arial" w:eastAsia="Times New Roman" w:hAnsi="Arial" w:cs="Arial"/>
                      <w:color w:val="000000"/>
                      <w:kern w:val="0"/>
                      <w:sz w:val="24"/>
                      <w:szCs w:val="24"/>
                    </w:rPr>
                    <w:t xml:space="preserve"> </w:t>
                  </w:r>
                </w:p>
              </w:tc>
              <w:tc>
                <w:tcPr>
                  <w:tcW w:w="222" w:type="dxa"/>
                  <w:shd w:val="clear" w:color="auto" w:fill="auto"/>
                  <w:tcMar>
                    <w:top w:w="0" w:type="dxa"/>
                    <w:left w:w="108" w:type="dxa"/>
                    <w:bottom w:w="0" w:type="dxa"/>
                    <w:right w:w="108" w:type="dxa"/>
                  </w:tcMar>
                </w:tcPr>
                <w:p w14:paraId="551AEE9B" w14:textId="77777777" w:rsidR="002A4B6D" w:rsidRDefault="002A4B6D">
                  <w:pPr>
                    <w:suppressAutoHyphens w:val="0"/>
                    <w:spacing w:after="0" w:line="240" w:lineRule="auto"/>
                    <w:rPr>
                      <w:rFonts w:ascii="Arial" w:eastAsia="Times New Roman" w:hAnsi="Arial" w:cs="Arial"/>
                      <w:color w:val="000000"/>
                      <w:kern w:val="0"/>
                      <w:sz w:val="24"/>
                      <w:szCs w:val="24"/>
                    </w:rPr>
                  </w:pPr>
                </w:p>
              </w:tc>
            </w:tr>
            <w:tr w:rsidR="002A4B6D" w14:paraId="27378064" w14:textId="77777777">
              <w:trPr>
                <w:trHeight w:val="288"/>
              </w:trPr>
              <w:tc>
                <w:tcPr>
                  <w:tcW w:w="2860" w:type="dxa"/>
                  <w:shd w:val="clear" w:color="auto" w:fill="auto"/>
                  <w:noWrap/>
                  <w:tcMar>
                    <w:top w:w="0" w:type="dxa"/>
                    <w:left w:w="108" w:type="dxa"/>
                    <w:bottom w:w="0" w:type="dxa"/>
                    <w:right w:w="108" w:type="dxa"/>
                  </w:tcMar>
                  <w:vAlign w:val="bottom"/>
                </w:tcPr>
                <w:p w14:paraId="190079F8" w14:textId="77777777" w:rsidR="002A4B6D" w:rsidRDefault="00000000">
                  <w:pPr>
                    <w:suppressAutoHyphens w:val="0"/>
                    <w:spacing w:after="0" w:line="240" w:lineRule="auto"/>
                    <w:rPr>
                      <w:rFonts w:ascii="Arial" w:eastAsia="Times New Roman" w:hAnsi="Arial" w:cs="Arial"/>
                      <w:color w:val="000000"/>
                      <w:kern w:val="0"/>
                      <w:sz w:val="24"/>
                      <w:szCs w:val="24"/>
                    </w:rPr>
                  </w:pPr>
                  <w:r>
                    <w:rPr>
                      <w:rFonts w:ascii="Arial" w:eastAsia="Times New Roman" w:hAnsi="Arial" w:cs="Arial"/>
                      <w:color w:val="000000"/>
                      <w:kern w:val="0"/>
                      <w:sz w:val="24"/>
                      <w:szCs w:val="24"/>
                    </w:rPr>
                    <w:t>Blockley PC</w:t>
                  </w:r>
                </w:p>
              </w:tc>
              <w:tc>
                <w:tcPr>
                  <w:tcW w:w="222" w:type="dxa"/>
                  <w:shd w:val="clear" w:color="auto" w:fill="auto"/>
                  <w:tcMar>
                    <w:top w:w="0" w:type="dxa"/>
                    <w:left w:w="108" w:type="dxa"/>
                    <w:bottom w:w="0" w:type="dxa"/>
                    <w:right w:w="108" w:type="dxa"/>
                  </w:tcMar>
                </w:tcPr>
                <w:p w14:paraId="4253E2FB" w14:textId="77777777" w:rsidR="002A4B6D" w:rsidRDefault="002A4B6D">
                  <w:pPr>
                    <w:suppressAutoHyphens w:val="0"/>
                    <w:spacing w:after="0" w:line="240" w:lineRule="auto"/>
                    <w:rPr>
                      <w:rFonts w:ascii="Arial" w:eastAsia="Times New Roman" w:hAnsi="Arial" w:cs="Arial"/>
                      <w:color w:val="000000"/>
                      <w:kern w:val="0"/>
                      <w:sz w:val="24"/>
                      <w:szCs w:val="24"/>
                    </w:rPr>
                  </w:pPr>
                </w:p>
              </w:tc>
            </w:tr>
            <w:tr w:rsidR="002A4B6D" w14:paraId="775433B3" w14:textId="77777777">
              <w:trPr>
                <w:trHeight w:val="288"/>
              </w:trPr>
              <w:tc>
                <w:tcPr>
                  <w:tcW w:w="2860" w:type="dxa"/>
                  <w:shd w:val="clear" w:color="auto" w:fill="auto"/>
                  <w:noWrap/>
                  <w:tcMar>
                    <w:top w:w="0" w:type="dxa"/>
                    <w:left w:w="108" w:type="dxa"/>
                    <w:bottom w:w="0" w:type="dxa"/>
                    <w:right w:w="108" w:type="dxa"/>
                  </w:tcMar>
                  <w:vAlign w:val="bottom"/>
                </w:tcPr>
                <w:p w14:paraId="17454191" w14:textId="77777777" w:rsidR="002A4B6D" w:rsidRDefault="00000000">
                  <w:pPr>
                    <w:suppressAutoHyphens w:val="0"/>
                    <w:spacing w:after="0" w:line="240" w:lineRule="auto"/>
                    <w:rPr>
                      <w:rFonts w:ascii="Arial" w:eastAsia="Times New Roman" w:hAnsi="Arial" w:cs="Arial"/>
                      <w:color w:val="000000"/>
                      <w:kern w:val="0"/>
                      <w:sz w:val="24"/>
                      <w:szCs w:val="24"/>
                    </w:rPr>
                  </w:pPr>
                  <w:r>
                    <w:rPr>
                      <w:rFonts w:ascii="Arial" w:eastAsia="Times New Roman" w:hAnsi="Arial" w:cs="Arial"/>
                      <w:color w:val="000000"/>
                      <w:kern w:val="0"/>
                      <w:sz w:val="24"/>
                      <w:szCs w:val="24"/>
                    </w:rPr>
                    <w:lastRenderedPageBreak/>
                    <w:t>Tetbury TC</w:t>
                  </w:r>
                </w:p>
              </w:tc>
              <w:tc>
                <w:tcPr>
                  <w:tcW w:w="222" w:type="dxa"/>
                  <w:shd w:val="clear" w:color="auto" w:fill="auto"/>
                  <w:tcMar>
                    <w:top w:w="0" w:type="dxa"/>
                    <w:left w:w="108" w:type="dxa"/>
                    <w:bottom w:w="0" w:type="dxa"/>
                    <w:right w:w="108" w:type="dxa"/>
                  </w:tcMar>
                </w:tcPr>
                <w:p w14:paraId="56F104DB" w14:textId="77777777" w:rsidR="002A4B6D" w:rsidRDefault="002A4B6D">
                  <w:pPr>
                    <w:suppressAutoHyphens w:val="0"/>
                    <w:spacing w:after="0" w:line="240" w:lineRule="auto"/>
                    <w:rPr>
                      <w:rFonts w:ascii="Arial" w:eastAsia="Times New Roman" w:hAnsi="Arial" w:cs="Arial"/>
                      <w:color w:val="000000"/>
                      <w:kern w:val="0"/>
                      <w:sz w:val="24"/>
                      <w:szCs w:val="24"/>
                    </w:rPr>
                  </w:pPr>
                </w:p>
              </w:tc>
            </w:tr>
            <w:tr w:rsidR="002A4B6D" w14:paraId="0A374F7E" w14:textId="77777777">
              <w:trPr>
                <w:trHeight w:val="288"/>
              </w:trPr>
              <w:tc>
                <w:tcPr>
                  <w:tcW w:w="2860" w:type="dxa"/>
                  <w:shd w:val="clear" w:color="auto" w:fill="auto"/>
                  <w:noWrap/>
                  <w:tcMar>
                    <w:top w:w="0" w:type="dxa"/>
                    <w:left w:w="108" w:type="dxa"/>
                    <w:bottom w:w="0" w:type="dxa"/>
                    <w:right w:w="108" w:type="dxa"/>
                  </w:tcMar>
                  <w:vAlign w:val="bottom"/>
                </w:tcPr>
                <w:p w14:paraId="74505AAD" w14:textId="77777777" w:rsidR="002A4B6D" w:rsidRDefault="00000000">
                  <w:pPr>
                    <w:suppressAutoHyphens w:val="0"/>
                    <w:spacing w:after="0" w:line="240" w:lineRule="auto"/>
                    <w:rPr>
                      <w:rFonts w:ascii="Arial" w:eastAsia="Times New Roman" w:hAnsi="Arial" w:cs="Arial"/>
                      <w:color w:val="000000"/>
                      <w:kern w:val="0"/>
                      <w:sz w:val="24"/>
                      <w:szCs w:val="24"/>
                    </w:rPr>
                  </w:pPr>
                  <w:r>
                    <w:rPr>
                      <w:rFonts w:ascii="Arial" w:eastAsia="Times New Roman" w:hAnsi="Arial" w:cs="Arial"/>
                      <w:color w:val="000000"/>
                      <w:kern w:val="0"/>
                      <w:sz w:val="24"/>
                      <w:szCs w:val="24"/>
                    </w:rPr>
                    <w:t xml:space="preserve">Cam </w:t>
                  </w:r>
                </w:p>
              </w:tc>
              <w:tc>
                <w:tcPr>
                  <w:tcW w:w="222" w:type="dxa"/>
                  <w:shd w:val="clear" w:color="auto" w:fill="auto"/>
                  <w:tcMar>
                    <w:top w:w="0" w:type="dxa"/>
                    <w:left w:w="108" w:type="dxa"/>
                    <w:bottom w:w="0" w:type="dxa"/>
                    <w:right w:w="108" w:type="dxa"/>
                  </w:tcMar>
                </w:tcPr>
                <w:p w14:paraId="49B39A67" w14:textId="77777777" w:rsidR="002A4B6D" w:rsidRDefault="002A4B6D">
                  <w:pPr>
                    <w:suppressAutoHyphens w:val="0"/>
                    <w:spacing w:after="0" w:line="240" w:lineRule="auto"/>
                    <w:rPr>
                      <w:rFonts w:ascii="Arial" w:eastAsia="Times New Roman" w:hAnsi="Arial" w:cs="Arial"/>
                      <w:color w:val="000000"/>
                      <w:kern w:val="0"/>
                      <w:sz w:val="24"/>
                      <w:szCs w:val="24"/>
                    </w:rPr>
                  </w:pPr>
                </w:p>
              </w:tc>
            </w:tr>
            <w:tr w:rsidR="002A4B6D" w14:paraId="196F8AA4" w14:textId="77777777">
              <w:trPr>
                <w:trHeight w:val="288"/>
              </w:trPr>
              <w:tc>
                <w:tcPr>
                  <w:tcW w:w="2860" w:type="dxa"/>
                  <w:shd w:val="clear" w:color="auto" w:fill="auto"/>
                  <w:noWrap/>
                  <w:tcMar>
                    <w:top w:w="0" w:type="dxa"/>
                    <w:left w:w="108" w:type="dxa"/>
                    <w:bottom w:w="0" w:type="dxa"/>
                    <w:right w:w="108" w:type="dxa"/>
                  </w:tcMar>
                  <w:vAlign w:val="bottom"/>
                </w:tcPr>
                <w:p w14:paraId="06F141BC" w14:textId="77777777" w:rsidR="002A4B6D" w:rsidRDefault="00000000">
                  <w:pPr>
                    <w:suppressAutoHyphens w:val="0"/>
                    <w:spacing w:after="0" w:line="240" w:lineRule="auto"/>
                    <w:rPr>
                      <w:rFonts w:ascii="Arial" w:eastAsia="Times New Roman" w:hAnsi="Arial" w:cs="Arial"/>
                      <w:color w:val="000000"/>
                      <w:kern w:val="0"/>
                      <w:sz w:val="24"/>
                      <w:szCs w:val="24"/>
                    </w:rPr>
                  </w:pPr>
                  <w:r>
                    <w:rPr>
                      <w:rFonts w:ascii="Arial" w:eastAsia="Times New Roman" w:hAnsi="Arial" w:cs="Arial"/>
                      <w:color w:val="000000"/>
                      <w:kern w:val="0"/>
                      <w:sz w:val="24"/>
                      <w:szCs w:val="24"/>
                    </w:rPr>
                    <w:t>Bourton on the Water</w:t>
                  </w:r>
                </w:p>
              </w:tc>
              <w:tc>
                <w:tcPr>
                  <w:tcW w:w="222" w:type="dxa"/>
                  <w:shd w:val="clear" w:color="auto" w:fill="auto"/>
                  <w:tcMar>
                    <w:top w:w="0" w:type="dxa"/>
                    <w:left w:w="108" w:type="dxa"/>
                    <w:bottom w:w="0" w:type="dxa"/>
                    <w:right w:w="108" w:type="dxa"/>
                  </w:tcMar>
                </w:tcPr>
                <w:p w14:paraId="70737C2C" w14:textId="77777777" w:rsidR="002A4B6D" w:rsidRDefault="002A4B6D">
                  <w:pPr>
                    <w:suppressAutoHyphens w:val="0"/>
                    <w:spacing w:after="0" w:line="240" w:lineRule="auto"/>
                    <w:rPr>
                      <w:rFonts w:ascii="Arial" w:eastAsia="Times New Roman" w:hAnsi="Arial" w:cs="Arial"/>
                      <w:color w:val="000000"/>
                      <w:kern w:val="0"/>
                      <w:sz w:val="24"/>
                      <w:szCs w:val="24"/>
                    </w:rPr>
                  </w:pPr>
                </w:p>
              </w:tc>
            </w:tr>
            <w:tr w:rsidR="002A4B6D" w14:paraId="1916EF2E" w14:textId="77777777">
              <w:trPr>
                <w:trHeight w:val="288"/>
              </w:trPr>
              <w:tc>
                <w:tcPr>
                  <w:tcW w:w="2860" w:type="dxa"/>
                  <w:shd w:val="clear" w:color="auto" w:fill="auto"/>
                  <w:noWrap/>
                  <w:tcMar>
                    <w:top w:w="0" w:type="dxa"/>
                    <w:left w:w="108" w:type="dxa"/>
                    <w:bottom w:w="0" w:type="dxa"/>
                    <w:right w:w="108" w:type="dxa"/>
                  </w:tcMar>
                  <w:vAlign w:val="bottom"/>
                </w:tcPr>
                <w:p w14:paraId="6726635B" w14:textId="77777777" w:rsidR="002A4B6D" w:rsidRDefault="00000000">
                  <w:pPr>
                    <w:suppressAutoHyphens w:val="0"/>
                    <w:spacing w:after="0" w:line="240" w:lineRule="auto"/>
                    <w:rPr>
                      <w:rFonts w:ascii="Arial" w:eastAsia="Times New Roman" w:hAnsi="Arial" w:cs="Arial"/>
                      <w:color w:val="000000"/>
                      <w:kern w:val="0"/>
                      <w:sz w:val="24"/>
                      <w:szCs w:val="24"/>
                    </w:rPr>
                  </w:pPr>
                  <w:r>
                    <w:rPr>
                      <w:rFonts w:ascii="Arial" w:eastAsia="Times New Roman" w:hAnsi="Arial" w:cs="Arial"/>
                      <w:color w:val="000000"/>
                      <w:kern w:val="0"/>
                      <w:sz w:val="24"/>
                      <w:szCs w:val="24"/>
                    </w:rPr>
                    <w:t>Wotton under Edge</w:t>
                  </w:r>
                </w:p>
              </w:tc>
              <w:tc>
                <w:tcPr>
                  <w:tcW w:w="222" w:type="dxa"/>
                  <w:shd w:val="clear" w:color="auto" w:fill="auto"/>
                  <w:tcMar>
                    <w:top w:w="0" w:type="dxa"/>
                    <w:left w:w="108" w:type="dxa"/>
                    <w:bottom w:w="0" w:type="dxa"/>
                    <w:right w:w="108" w:type="dxa"/>
                  </w:tcMar>
                </w:tcPr>
                <w:p w14:paraId="46BE9996" w14:textId="77777777" w:rsidR="002A4B6D" w:rsidRDefault="002A4B6D">
                  <w:pPr>
                    <w:suppressAutoHyphens w:val="0"/>
                    <w:spacing w:after="0" w:line="240" w:lineRule="auto"/>
                    <w:rPr>
                      <w:rFonts w:ascii="Arial" w:eastAsia="Times New Roman" w:hAnsi="Arial" w:cs="Arial"/>
                      <w:color w:val="000000"/>
                      <w:kern w:val="0"/>
                      <w:sz w:val="24"/>
                      <w:szCs w:val="24"/>
                    </w:rPr>
                  </w:pPr>
                </w:p>
              </w:tc>
            </w:tr>
            <w:tr w:rsidR="002A4B6D" w14:paraId="0839A214" w14:textId="77777777">
              <w:trPr>
                <w:trHeight w:val="288"/>
              </w:trPr>
              <w:tc>
                <w:tcPr>
                  <w:tcW w:w="2860" w:type="dxa"/>
                  <w:shd w:val="clear" w:color="auto" w:fill="auto"/>
                  <w:noWrap/>
                  <w:tcMar>
                    <w:top w:w="0" w:type="dxa"/>
                    <w:left w:w="108" w:type="dxa"/>
                    <w:bottom w:w="0" w:type="dxa"/>
                    <w:right w:w="108" w:type="dxa"/>
                  </w:tcMar>
                  <w:vAlign w:val="bottom"/>
                </w:tcPr>
                <w:p w14:paraId="1FE26977" w14:textId="77777777" w:rsidR="002A4B6D" w:rsidRDefault="00000000">
                  <w:pPr>
                    <w:suppressAutoHyphens w:val="0"/>
                    <w:spacing w:after="0" w:line="240" w:lineRule="auto"/>
                    <w:rPr>
                      <w:rFonts w:ascii="Arial" w:eastAsia="Times New Roman" w:hAnsi="Arial" w:cs="Arial"/>
                      <w:color w:val="000000"/>
                      <w:kern w:val="0"/>
                      <w:sz w:val="24"/>
                      <w:szCs w:val="24"/>
                    </w:rPr>
                  </w:pPr>
                  <w:r>
                    <w:rPr>
                      <w:rFonts w:ascii="Arial" w:eastAsia="Times New Roman" w:hAnsi="Arial" w:cs="Arial"/>
                      <w:color w:val="000000"/>
                      <w:kern w:val="0"/>
                      <w:sz w:val="24"/>
                      <w:szCs w:val="24"/>
                    </w:rPr>
                    <w:t>Dymock</w:t>
                  </w:r>
                </w:p>
              </w:tc>
              <w:tc>
                <w:tcPr>
                  <w:tcW w:w="222" w:type="dxa"/>
                  <w:shd w:val="clear" w:color="auto" w:fill="auto"/>
                  <w:tcMar>
                    <w:top w:w="0" w:type="dxa"/>
                    <w:left w:w="108" w:type="dxa"/>
                    <w:bottom w:w="0" w:type="dxa"/>
                    <w:right w:w="108" w:type="dxa"/>
                  </w:tcMar>
                </w:tcPr>
                <w:p w14:paraId="4BF4C515" w14:textId="77777777" w:rsidR="002A4B6D" w:rsidRDefault="002A4B6D">
                  <w:pPr>
                    <w:suppressAutoHyphens w:val="0"/>
                    <w:spacing w:after="0" w:line="240" w:lineRule="auto"/>
                    <w:rPr>
                      <w:rFonts w:ascii="Arial" w:eastAsia="Times New Roman" w:hAnsi="Arial" w:cs="Arial"/>
                      <w:color w:val="000000"/>
                      <w:kern w:val="0"/>
                      <w:sz w:val="24"/>
                      <w:szCs w:val="24"/>
                    </w:rPr>
                  </w:pPr>
                </w:p>
              </w:tc>
            </w:tr>
            <w:tr w:rsidR="002A4B6D" w14:paraId="32206D98" w14:textId="77777777">
              <w:trPr>
                <w:trHeight w:val="288"/>
              </w:trPr>
              <w:tc>
                <w:tcPr>
                  <w:tcW w:w="2860" w:type="dxa"/>
                  <w:shd w:val="clear" w:color="auto" w:fill="auto"/>
                  <w:noWrap/>
                  <w:tcMar>
                    <w:top w:w="0" w:type="dxa"/>
                    <w:left w:w="108" w:type="dxa"/>
                    <w:bottom w:w="0" w:type="dxa"/>
                    <w:right w:w="108" w:type="dxa"/>
                  </w:tcMar>
                  <w:vAlign w:val="bottom"/>
                </w:tcPr>
                <w:p w14:paraId="260B9EE0" w14:textId="77777777" w:rsidR="002A4B6D" w:rsidRDefault="00000000">
                  <w:pPr>
                    <w:suppressAutoHyphens w:val="0"/>
                    <w:spacing w:after="0" w:line="240" w:lineRule="auto"/>
                    <w:rPr>
                      <w:rFonts w:ascii="Arial" w:eastAsia="Times New Roman" w:hAnsi="Arial" w:cs="Arial"/>
                      <w:color w:val="000000"/>
                      <w:kern w:val="0"/>
                      <w:sz w:val="24"/>
                      <w:szCs w:val="24"/>
                    </w:rPr>
                  </w:pPr>
                  <w:proofErr w:type="spellStart"/>
                  <w:r>
                    <w:rPr>
                      <w:rFonts w:ascii="Arial" w:eastAsia="Times New Roman" w:hAnsi="Arial" w:cs="Arial"/>
                      <w:color w:val="000000"/>
                      <w:kern w:val="0"/>
                      <w:sz w:val="24"/>
                      <w:szCs w:val="24"/>
                    </w:rPr>
                    <w:t>Awre</w:t>
                  </w:r>
                  <w:proofErr w:type="spellEnd"/>
                  <w:r>
                    <w:rPr>
                      <w:rFonts w:ascii="Arial" w:eastAsia="Times New Roman" w:hAnsi="Arial" w:cs="Arial"/>
                      <w:color w:val="000000"/>
                      <w:kern w:val="0"/>
                      <w:sz w:val="24"/>
                      <w:szCs w:val="24"/>
                    </w:rPr>
                    <w:t xml:space="preserve"> PC</w:t>
                  </w:r>
                </w:p>
              </w:tc>
              <w:tc>
                <w:tcPr>
                  <w:tcW w:w="222" w:type="dxa"/>
                  <w:shd w:val="clear" w:color="auto" w:fill="auto"/>
                  <w:tcMar>
                    <w:top w:w="0" w:type="dxa"/>
                    <w:left w:w="108" w:type="dxa"/>
                    <w:bottom w:w="0" w:type="dxa"/>
                    <w:right w:w="108" w:type="dxa"/>
                  </w:tcMar>
                </w:tcPr>
                <w:p w14:paraId="26DAC766" w14:textId="77777777" w:rsidR="002A4B6D" w:rsidRDefault="002A4B6D">
                  <w:pPr>
                    <w:suppressAutoHyphens w:val="0"/>
                    <w:spacing w:after="0" w:line="240" w:lineRule="auto"/>
                    <w:rPr>
                      <w:rFonts w:ascii="Arial" w:eastAsia="Times New Roman" w:hAnsi="Arial" w:cs="Arial"/>
                      <w:color w:val="000000"/>
                      <w:kern w:val="0"/>
                      <w:sz w:val="24"/>
                      <w:szCs w:val="24"/>
                    </w:rPr>
                  </w:pPr>
                </w:p>
              </w:tc>
            </w:tr>
            <w:tr w:rsidR="002A4B6D" w14:paraId="69380842" w14:textId="77777777">
              <w:trPr>
                <w:trHeight w:val="288"/>
              </w:trPr>
              <w:tc>
                <w:tcPr>
                  <w:tcW w:w="2860" w:type="dxa"/>
                  <w:shd w:val="clear" w:color="auto" w:fill="auto"/>
                  <w:noWrap/>
                  <w:tcMar>
                    <w:top w:w="0" w:type="dxa"/>
                    <w:left w:w="108" w:type="dxa"/>
                    <w:bottom w:w="0" w:type="dxa"/>
                    <w:right w:w="108" w:type="dxa"/>
                  </w:tcMar>
                  <w:vAlign w:val="bottom"/>
                </w:tcPr>
                <w:p w14:paraId="21193C62" w14:textId="77777777" w:rsidR="002A4B6D" w:rsidRDefault="00000000">
                  <w:pPr>
                    <w:suppressAutoHyphens w:val="0"/>
                    <w:spacing w:after="0" w:line="240" w:lineRule="auto"/>
                    <w:rPr>
                      <w:rFonts w:ascii="Arial" w:eastAsia="Times New Roman" w:hAnsi="Arial" w:cs="Arial"/>
                      <w:color w:val="000000"/>
                      <w:kern w:val="0"/>
                      <w:sz w:val="24"/>
                      <w:szCs w:val="24"/>
                    </w:rPr>
                  </w:pPr>
                  <w:r>
                    <w:rPr>
                      <w:rFonts w:ascii="Arial" w:eastAsia="Times New Roman" w:hAnsi="Arial" w:cs="Arial"/>
                      <w:color w:val="000000"/>
                      <w:kern w:val="0"/>
                      <w:sz w:val="24"/>
                      <w:szCs w:val="24"/>
                    </w:rPr>
                    <w:t>Newland PC</w:t>
                  </w:r>
                </w:p>
              </w:tc>
              <w:tc>
                <w:tcPr>
                  <w:tcW w:w="222" w:type="dxa"/>
                  <w:shd w:val="clear" w:color="auto" w:fill="auto"/>
                  <w:tcMar>
                    <w:top w:w="0" w:type="dxa"/>
                    <w:left w:w="108" w:type="dxa"/>
                    <w:bottom w:w="0" w:type="dxa"/>
                    <w:right w:w="108" w:type="dxa"/>
                  </w:tcMar>
                </w:tcPr>
                <w:p w14:paraId="602E3F1C" w14:textId="77777777" w:rsidR="002A4B6D" w:rsidRDefault="002A4B6D">
                  <w:pPr>
                    <w:suppressAutoHyphens w:val="0"/>
                    <w:spacing w:after="0" w:line="240" w:lineRule="auto"/>
                    <w:rPr>
                      <w:rFonts w:ascii="Arial" w:eastAsia="Times New Roman" w:hAnsi="Arial" w:cs="Arial"/>
                      <w:color w:val="000000"/>
                      <w:kern w:val="0"/>
                      <w:sz w:val="24"/>
                      <w:szCs w:val="24"/>
                    </w:rPr>
                  </w:pPr>
                </w:p>
              </w:tc>
            </w:tr>
            <w:tr w:rsidR="002A4B6D" w14:paraId="11EDD2FF" w14:textId="77777777">
              <w:trPr>
                <w:trHeight w:val="288"/>
              </w:trPr>
              <w:tc>
                <w:tcPr>
                  <w:tcW w:w="2860" w:type="dxa"/>
                  <w:shd w:val="clear" w:color="auto" w:fill="auto"/>
                  <w:noWrap/>
                  <w:tcMar>
                    <w:top w:w="0" w:type="dxa"/>
                    <w:left w:w="108" w:type="dxa"/>
                    <w:bottom w:w="0" w:type="dxa"/>
                    <w:right w:w="108" w:type="dxa"/>
                  </w:tcMar>
                  <w:vAlign w:val="bottom"/>
                </w:tcPr>
                <w:p w14:paraId="25A1CC2E" w14:textId="77777777" w:rsidR="002A4B6D" w:rsidRDefault="00000000">
                  <w:pPr>
                    <w:suppressAutoHyphens w:val="0"/>
                    <w:spacing w:after="0" w:line="240" w:lineRule="auto"/>
                    <w:rPr>
                      <w:rFonts w:ascii="Arial" w:eastAsia="Times New Roman" w:hAnsi="Arial" w:cs="Arial"/>
                      <w:color w:val="000000"/>
                      <w:kern w:val="0"/>
                      <w:sz w:val="24"/>
                      <w:szCs w:val="24"/>
                    </w:rPr>
                  </w:pPr>
                  <w:r>
                    <w:rPr>
                      <w:rFonts w:ascii="Arial" w:eastAsia="Times New Roman" w:hAnsi="Arial" w:cs="Arial"/>
                      <w:color w:val="000000"/>
                      <w:kern w:val="0"/>
                      <w:sz w:val="24"/>
                      <w:szCs w:val="24"/>
                    </w:rPr>
                    <w:t>Norton PC</w:t>
                  </w:r>
                </w:p>
              </w:tc>
              <w:tc>
                <w:tcPr>
                  <w:tcW w:w="222" w:type="dxa"/>
                  <w:shd w:val="clear" w:color="auto" w:fill="auto"/>
                  <w:tcMar>
                    <w:top w:w="0" w:type="dxa"/>
                    <w:left w:w="108" w:type="dxa"/>
                    <w:bottom w:w="0" w:type="dxa"/>
                    <w:right w:w="108" w:type="dxa"/>
                  </w:tcMar>
                </w:tcPr>
                <w:p w14:paraId="4B22D262" w14:textId="77777777" w:rsidR="002A4B6D" w:rsidRDefault="002A4B6D">
                  <w:pPr>
                    <w:suppressAutoHyphens w:val="0"/>
                    <w:spacing w:after="0" w:line="240" w:lineRule="auto"/>
                    <w:rPr>
                      <w:rFonts w:ascii="Arial" w:eastAsia="Times New Roman" w:hAnsi="Arial" w:cs="Arial"/>
                      <w:color w:val="000000"/>
                      <w:kern w:val="0"/>
                      <w:sz w:val="24"/>
                      <w:szCs w:val="24"/>
                    </w:rPr>
                  </w:pPr>
                </w:p>
              </w:tc>
            </w:tr>
            <w:tr w:rsidR="002A4B6D" w14:paraId="7B5BC3AA" w14:textId="77777777">
              <w:trPr>
                <w:trHeight w:val="288"/>
              </w:trPr>
              <w:tc>
                <w:tcPr>
                  <w:tcW w:w="2860" w:type="dxa"/>
                  <w:shd w:val="clear" w:color="auto" w:fill="auto"/>
                  <w:noWrap/>
                  <w:tcMar>
                    <w:top w:w="0" w:type="dxa"/>
                    <w:left w:w="108" w:type="dxa"/>
                    <w:bottom w:w="0" w:type="dxa"/>
                    <w:right w:w="108" w:type="dxa"/>
                  </w:tcMar>
                  <w:vAlign w:val="bottom"/>
                </w:tcPr>
                <w:p w14:paraId="6BC4287F" w14:textId="77777777" w:rsidR="002A4B6D" w:rsidRDefault="00000000">
                  <w:pPr>
                    <w:suppressAutoHyphens w:val="0"/>
                    <w:spacing w:after="0" w:line="240" w:lineRule="auto"/>
                    <w:rPr>
                      <w:rFonts w:ascii="Arial" w:eastAsia="Times New Roman" w:hAnsi="Arial" w:cs="Arial"/>
                      <w:color w:val="000000"/>
                      <w:kern w:val="0"/>
                      <w:sz w:val="24"/>
                      <w:szCs w:val="24"/>
                    </w:rPr>
                  </w:pPr>
                  <w:r>
                    <w:rPr>
                      <w:rFonts w:ascii="Arial" w:eastAsia="Times New Roman" w:hAnsi="Arial" w:cs="Arial"/>
                      <w:color w:val="000000"/>
                      <w:kern w:val="0"/>
                      <w:sz w:val="24"/>
                      <w:szCs w:val="24"/>
                    </w:rPr>
                    <w:t>Taynton</w:t>
                  </w:r>
                </w:p>
              </w:tc>
              <w:tc>
                <w:tcPr>
                  <w:tcW w:w="222" w:type="dxa"/>
                  <w:shd w:val="clear" w:color="auto" w:fill="auto"/>
                  <w:tcMar>
                    <w:top w:w="0" w:type="dxa"/>
                    <w:left w:w="108" w:type="dxa"/>
                    <w:bottom w:w="0" w:type="dxa"/>
                    <w:right w:w="108" w:type="dxa"/>
                  </w:tcMar>
                </w:tcPr>
                <w:p w14:paraId="5F528240" w14:textId="77777777" w:rsidR="002A4B6D" w:rsidRDefault="002A4B6D">
                  <w:pPr>
                    <w:suppressAutoHyphens w:val="0"/>
                    <w:spacing w:after="0" w:line="240" w:lineRule="auto"/>
                    <w:rPr>
                      <w:rFonts w:ascii="Arial" w:eastAsia="Times New Roman" w:hAnsi="Arial" w:cs="Arial"/>
                      <w:color w:val="000000"/>
                      <w:kern w:val="0"/>
                      <w:sz w:val="24"/>
                      <w:szCs w:val="24"/>
                    </w:rPr>
                  </w:pPr>
                </w:p>
              </w:tc>
            </w:tr>
            <w:tr w:rsidR="002A4B6D" w14:paraId="2E630D4D" w14:textId="77777777">
              <w:trPr>
                <w:trHeight w:val="288"/>
              </w:trPr>
              <w:tc>
                <w:tcPr>
                  <w:tcW w:w="2860" w:type="dxa"/>
                  <w:shd w:val="clear" w:color="auto" w:fill="auto"/>
                  <w:noWrap/>
                  <w:tcMar>
                    <w:top w:w="0" w:type="dxa"/>
                    <w:left w:w="108" w:type="dxa"/>
                    <w:bottom w:w="0" w:type="dxa"/>
                    <w:right w:w="108" w:type="dxa"/>
                  </w:tcMar>
                  <w:vAlign w:val="bottom"/>
                </w:tcPr>
                <w:p w14:paraId="0A6E389D" w14:textId="77777777" w:rsidR="002A4B6D" w:rsidRDefault="00000000">
                  <w:pPr>
                    <w:suppressAutoHyphens w:val="0"/>
                    <w:spacing w:after="0" w:line="240" w:lineRule="auto"/>
                    <w:rPr>
                      <w:rFonts w:ascii="Arial" w:eastAsia="Times New Roman" w:hAnsi="Arial" w:cs="Arial"/>
                      <w:color w:val="000000"/>
                      <w:kern w:val="0"/>
                      <w:sz w:val="24"/>
                      <w:szCs w:val="24"/>
                    </w:rPr>
                  </w:pPr>
                  <w:r>
                    <w:rPr>
                      <w:rFonts w:ascii="Arial" w:eastAsia="Times New Roman" w:hAnsi="Arial" w:cs="Arial"/>
                      <w:color w:val="000000"/>
                      <w:kern w:val="0"/>
                      <w:sz w:val="24"/>
                      <w:szCs w:val="24"/>
                    </w:rPr>
                    <w:t xml:space="preserve">Hucclecote </w:t>
                  </w:r>
                </w:p>
              </w:tc>
              <w:tc>
                <w:tcPr>
                  <w:tcW w:w="222" w:type="dxa"/>
                  <w:shd w:val="clear" w:color="auto" w:fill="auto"/>
                  <w:tcMar>
                    <w:top w:w="0" w:type="dxa"/>
                    <w:left w:w="108" w:type="dxa"/>
                    <w:bottom w:w="0" w:type="dxa"/>
                    <w:right w:w="108" w:type="dxa"/>
                  </w:tcMar>
                </w:tcPr>
                <w:p w14:paraId="417E8938" w14:textId="77777777" w:rsidR="002A4B6D" w:rsidRDefault="002A4B6D">
                  <w:pPr>
                    <w:suppressAutoHyphens w:val="0"/>
                    <w:spacing w:after="0" w:line="240" w:lineRule="auto"/>
                    <w:rPr>
                      <w:rFonts w:ascii="Arial" w:eastAsia="Times New Roman" w:hAnsi="Arial" w:cs="Arial"/>
                      <w:color w:val="000000"/>
                      <w:kern w:val="0"/>
                      <w:sz w:val="24"/>
                      <w:szCs w:val="24"/>
                    </w:rPr>
                  </w:pPr>
                </w:p>
              </w:tc>
            </w:tr>
            <w:tr w:rsidR="002A4B6D" w14:paraId="29944EE5" w14:textId="77777777">
              <w:trPr>
                <w:trHeight w:val="288"/>
              </w:trPr>
              <w:tc>
                <w:tcPr>
                  <w:tcW w:w="2860" w:type="dxa"/>
                  <w:shd w:val="clear" w:color="auto" w:fill="auto"/>
                  <w:noWrap/>
                  <w:tcMar>
                    <w:top w:w="0" w:type="dxa"/>
                    <w:left w:w="108" w:type="dxa"/>
                    <w:bottom w:w="0" w:type="dxa"/>
                    <w:right w:w="108" w:type="dxa"/>
                  </w:tcMar>
                  <w:vAlign w:val="bottom"/>
                </w:tcPr>
                <w:p w14:paraId="2902024A" w14:textId="77777777" w:rsidR="002A4B6D" w:rsidRDefault="00000000">
                  <w:pPr>
                    <w:suppressAutoHyphens w:val="0"/>
                    <w:spacing w:after="0" w:line="240" w:lineRule="auto"/>
                    <w:rPr>
                      <w:rFonts w:ascii="Arial" w:eastAsia="Times New Roman" w:hAnsi="Arial" w:cs="Arial"/>
                      <w:color w:val="000000"/>
                      <w:kern w:val="0"/>
                      <w:sz w:val="24"/>
                      <w:szCs w:val="24"/>
                    </w:rPr>
                  </w:pPr>
                  <w:r>
                    <w:rPr>
                      <w:rFonts w:ascii="Arial" w:eastAsia="Times New Roman" w:hAnsi="Arial" w:cs="Arial"/>
                      <w:color w:val="000000"/>
                      <w:kern w:val="0"/>
                      <w:sz w:val="24"/>
                      <w:szCs w:val="24"/>
                    </w:rPr>
                    <w:t>Rodborough PC</w:t>
                  </w:r>
                </w:p>
              </w:tc>
              <w:tc>
                <w:tcPr>
                  <w:tcW w:w="222" w:type="dxa"/>
                  <w:shd w:val="clear" w:color="auto" w:fill="auto"/>
                  <w:tcMar>
                    <w:top w:w="0" w:type="dxa"/>
                    <w:left w:w="108" w:type="dxa"/>
                    <w:bottom w:w="0" w:type="dxa"/>
                    <w:right w:w="108" w:type="dxa"/>
                  </w:tcMar>
                </w:tcPr>
                <w:p w14:paraId="4D1E9704" w14:textId="77777777" w:rsidR="002A4B6D" w:rsidRDefault="002A4B6D">
                  <w:pPr>
                    <w:suppressAutoHyphens w:val="0"/>
                    <w:spacing w:after="0" w:line="240" w:lineRule="auto"/>
                    <w:rPr>
                      <w:rFonts w:ascii="Arial" w:eastAsia="Times New Roman" w:hAnsi="Arial" w:cs="Arial"/>
                      <w:color w:val="000000"/>
                      <w:kern w:val="0"/>
                      <w:sz w:val="24"/>
                      <w:szCs w:val="24"/>
                    </w:rPr>
                  </w:pPr>
                </w:p>
              </w:tc>
            </w:tr>
            <w:tr w:rsidR="002A4B6D" w14:paraId="2970DCB0" w14:textId="77777777">
              <w:trPr>
                <w:trHeight w:val="288"/>
              </w:trPr>
              <w:tc>
                <w:tcPr>
                  <w:tcW w:w="2860" w:type="dxa"/>
                  <w:shd w:val="clear" w:color="auto" w:fill="auto"/>
                  <w:noWrap/>
                  <w:tcMar>
                    <w:top w:w="0" w:type="dxa"/>
                    <w:left w:w="108" w:type="dxa"/>
                    <w:bottom w:w="0" w:type="dxa"/>
                    <w:right w:w="108" w:type="dxa"/>
                  </w:tcMar>
                  <w:vAlign w:val="bottom"/>
                </w:tcPr>
                <w:p w14:paraId="39A363E2" w14:textId="77777777" w:rsidR="002A4B6D" w:rsidRDefault="00000000">
                  <w:pPr>
                    <w:suppressAutoHyphens w:val="0"/>
                    <w:spacing w:after="0" w:line="240" w:lineRule="auto"/>
                    <w:rPr>
                      <w:rFonts w:ascii="Arial" w:eastAsia="Times New Roman" w:hAnsi="Arial" w:cs="Arial"/>
                      <w:color w:val="000000"/>
                      <w:kern w:val="0"/>
                      <w:sz w:val="24"/>
                      <w:szCs w:val="24"/>
                    </w:rPr>
                  </w:pPr>
                  <w:r>
                    <w:rPr>
                      <w:rFonts w:ascii="Arial" w:eastAsia="Times New Roman" w:hAnsi="Arial" w:cs="Arial"/>
                      <w:color w:val="000000"/>
                      <w:kern w:val="0"/>
                      <w:sz w:val="24"/>
                      <w:szCs w:val="24"/>
                    </w:rPr>
                    <w:t>Tibberton</w:t>
                  </w:r>
                </w:p>
              </w:tc>
              <w:tc>
                <w:tcPr>
                  <w:tcW w:w="222" w:type="dxa"/>
                  <w:shd w:val="clear" w:color="auto" w:fill="auto"/>
                  <w:tcMar>
                    <w:top w:w="0" w:type="dxa"/>
                    <w:left w:w="108" w:type="dxa"/>
                    <w:bottom w:w="0" w:type="dxa"/>
                    <w:right w:w="108" w:type="dxa"/>
                  </w:tcMar>
                </w:tcPr>
                <w:p w14:paraId="4C3BB3E3" w14:textId="77777777" w:rsidR="002A4B6D" w:rsidRDefault="002A4B6D">
                  <w:pPr>
                    <w:suppressAutoHyphens w:val="0"/>
                    <w:spacing w:after="0" w:line="240" w:lineRule="auto"/>
                    <w:rPr>
                      <w:rFonts w:ascii="Arial" w:eastAsia="Times New Roman" w:hAnsi="Arial" w:cs="Arial"/>
                      <w:color w:val="000000"/>
                      <w:kern w:val="0"/>
                      <w:sz w:val="24"/>
                      <w:szCs w:val="24"/>
                    </w:rPr>
                  </w:pPr>
                </w:p>
              </w:tc>
            </w:tr>
            <w:tr w:rsidR="002A4B6D" w14:paraId="04889ECF" w14:textId="77777777">
              <w:trPr>
                <w:trHeight w:val="288"/>
              </w:trPr>
              <w:tc>
                <w:tcPr>
                  <w:tcW w:w="2860" w:type="dxa"/>
                  <w:shd w:val="clear" w:color="auto" w:fill="auto"/>
                  <w:noWrap/>
                  <w:tcMar>
                    <w:top w:w="0" w:type="dxa"/>
                    <w:left w:w="108" w:type="dxa"/>
                    <w:bottom w:w="0" w:type="dxa"/>
                    <w:right w:w="108" w:type="dxa"/>
                  </w:tcMar>
                  <w:vAlign w:val="bottom"/>
                </w:tcPr>
                <w:p w14:paraId="69CF21E1" w14:textId="77777777" w:rsidR="002A4B6D" w:rsidRDefault="00000000">
                  <w:pPr>
                    <w:suppressAutoHyphens w:val="0"/>
                    <w:spacing w:after="0" w:line="240" w:lineRule="auto"/>
                    <w:rPr>
                      <w:rFonts w:ascii="Arial" w:eastAsia="Times New Roman" w:hAnsi="Arial" w:cs="Arial"/>
                      <w:color w:val="000000"/>
                      <w:kern w:val="0"/>
                      <w:sz w:val="24"/>
                      <w:szCs w:val="24"/>
                    </w:rPr>
                  </w:pPr>
                  <w:r>
                    <w:rPr>
                      <w:rFonts w:ascii="Arial" w:eastAsia="Times New Roman" w:hAnsi="Arial" w:cs="Arial"/>
                      <w:color w:val="000000"/>
                      <w:kern w:val="0"/>
                      <w:sz w:val="24"/>
                      <w:szCs w:val="24"/>
                    </w:rPr>
                    <w:t xml:space="preserve">Tetbury </w:t>
                  </w:r>
                </w:p>
              </w:tc>
              <w:tc>
                <w:tcPr>
                  <w:tcW w:w="222" w:type="dxa"/>
                  <w:shd w:val="clear" w:color="auto" w:fill="auto"/>
                  <w:tcMar>
                    <w:top w:w="0" w:type="dxa"/>
                    <w:left w:w="108" w:type="dxa"/>
                    <w:bottom w:w="0" w:type="dxa"/>
                    <w:right w:w="108" w:type="dxa"/>
                  </w:tcMar>
                </w:tcPr>
                <w:p w14:paraId="4A539BB0" w14:textId="77777777" w:rsidR="002A4B6D" w:rsidRDefault="002A4B6D">
                  <w:pPr>
                    <w:suppressAutoHyphens w:val="0"/>
                    <w:spacing w:after="0" w:line="240" w:lineRule="auto"/>
                    <w:rPr>
                      <w:rFonts w:ascii="Arial" w:eastAsia="Times New Roman" w:hAnsi="Arial" w:cs="Arial"/>
                      <w:color w:val="000000"/>
                      <w:kern w:val="0"/>
                      <w:sz w:val="24"/>
                      <w:szCs w:val="24"/>
                    </w:rPr>
                  </w:pPr>
                </w:p>
              </w:tc>
            </w:tr>
            <w:tr w:rsidR="002A4B6D" w14:paraId="715C7B19" w14:textId="77777777">
              <w:trPr>
                <w:trHeight w:val="288"/>
              </w:trPr>
              <w:tc>
                <w:tcPr>
                  <w:tcW w:w="2860" w:type="dxa"/>
                  <w:shd w:val="clear" w:color="auto" w:fill="auto"/>
                  <w:noWrap/>
                  <w:tcMar>
                    <w:top w:w="0" w:type="dxa"/>
                    <w:left w:w="108" w:type="dxa"/>
                    <w:bottom w:w="0" w:type="dxa"/>
                    <w:right w:w="108" w:type="dxa"/>
                  </w:tcMar>
                  <w:vAlign w:val="bottom"/>
                </w:tcPr>
                <w:p w14:paraId="084125F2" w14:textId="77777777" w:rsidR="002A4B6D" w:rsidRDefault="00000000">
                  <w:pPr>
                    <w:suppressAutoHyphens w:val="0"/>
                    <w:spacing w:after="0" w:line="240" w:lineRule="auto"/>
                    <w:rPr>
                      <w:rFonts w:ascii="Arial" w:eastAsia="Times New Roman" w:hAnsi="Arial" w:cs="Arial"/>
                      <w:color w:val="000000"/>
                      <w:kern w:val="0"/>
                      <w:sz w:val="24"/>
                      <w:szCs w:val="24"/>
                    </w:rPr>
                  </w:pPr>
                  <w:proofErr w:type="spellStart"/>
                  <w:r>
                    <w:rPr>
                      <w:rFonts w:ascii="Arial" w:eastAsia="Times New Roman" w:hAnsi="Arial" w:cs="Arial"/>
                      <w:color w:val="000000"/>
                      <w:kern w:val="0"/>
                      <w:sz w:val="24"/>
                      <w:szCs w:val="24"/>
                    </w:rPr>
                    <w:t>Ruardean</w:t>
                  </w:r>
                  <w:proofErr w:type="spellEnd"/>
                  <w:r>
                    <w:rPr>
                      <w:rFonts w:ascii="Arial" w:eastAsia="Times New Roman" w:hAnsi="Arial" w:cs="Arial"/>
                      <w:color w:val="000000"/>
                      <w:kern w:val="0"/>
                      <w:sz w:val="24"/>
                      <w:szCs w:val="24"/>
                    </w:rPr>
                    <w:t xml:space="preserve"> PC</w:t>
                  </w:r>
                </w:p>
              </w:tc>
              <w:tc>
                <w:tcPr>
                  <w:tcW w:w="222" w:type="dxa"/>
                  <w:shd w:val="clear" w:color="auto" w:fill="auto"/>
                  <w:tcMar>
                    <w:top w:w="0" w:type="dxa"/>
                    <w:left w:w="108" w:type="dxa"/>
                    <w:bottom w:w="0" w:type="dxa"/>
                    <w:right w:w="108" w:type="dxa"/>
                  </w:tcMar>
                </w:tcPr>
                <w:p w14:paraId="465977FA" w14:textId="77777777" w:rsidR="002A4B6D" w:rsidRDefault="002A4B6D">
                  <w:pPr>
                    <w:suppressAutoHyphens w:val="0"/>
                    <w:spacing w:after="0" w:line="240" w:lineRule="auto"/>
                    <w:rPr>
                      <w:rFonts w:ascii="Arial" w:eastAsia="Times New Roman" w:hAnsi="Arial" w:cs="Arial"/>
                      <w:color w:val="000000"/>
                      <w:kern w:val="0"/>
                      <w:sz w:val="24"/>
                      <w:szCs w:val="24"/>
                    </w:rPr>
                  </w:pPr>
                </w:p>
              </w:tc>
            </w:tr>
            <w:tr w:rsidR="002A4B6D" w14:paraId="0984A0F7" w14:textId="77777777">
              <w:trPr>
                <w:trHeight w:val="288"/>
              </w:trPr>
              <w:tc>
                <w:tcPr>
                  <w:tcW w:w="2860" w:type="dxa"/>
                  <w:shd w:val="clear" w:color="auto" w:fill="auto"/>
                  <w:noWrap/>
                  <w:tcMar>
                    <w:top w:w="0" w:type="dxa"/>
                    <w:left w:w="108" w:type="dxa"/>
                    <w:bottom w:w="0" w:type="dxa"/>
                    <w:right w:w="108" w:type="dxa"/>
                  </w:tcMar>
                  <w:vAlign w:val="bottom"/>
                </w:tcPr>
                <w:p w14:paraId="03EB60A7" w14:textId="77777777" w:rsidR="002A4B6D" w:rsidRDefault="00000000">
                  <w:pPr>
                    <w:suppressAutoHyphens w:val="0"/>
                    <w:spacing w:after="0" w:line="240" w:lineRule="auto"/>
                    <w:rPr>
                      <w:rFonts w:ascii="Arial" w:eastAsia="Times New Roman" w:hAnsi="Arial" w:cs="Arial"/>
                      <w:color w:val="000000"/>
                      <w:kern w:val="0"/>
                      <w:sz w:val="24"/>
                      <w:szCs w:val="24"/>
                    </w:rPr>
                  </w:pPr>
                  <w:proofErr w:type="spellStart"/>
                  <w:r>
                    <w:rPr>
                      <w:rFonts w:ascii="Arial" w:eastAsia="Times New Roman" w:hAnsi="Arial" w:cs="Arial"/>
                      <w:color w:val="000000"/>
                      <w:kern w:val="0"/>
                      <w:sz w:val="24"/>
                      <w:szCs w:val="24"/>
                    </w:rPr>
                    <w:t>Highnam</w:t>
                  </w:r>
                  <w:proofErr w:type="spellEnd"/>
                </w:p>
              </w:tc>
              <w:tc>
                <w:tcPr>
                  <w:tcW w:w="222" w:type="dxa"/>
                  <w:shd w:val="clear" w:color="auto" w:fill="auto"/>
                  <w:tcMar>
                    <w:top w:w="0" w:type="dxa"/>
                    <w:left w:w="108" w:type="dxa"/>
                    <w:bottom w:w="0" w:type="dxa"/>
                    <w:right w:w="108" w:type="dxa"/>
                  </w:tcMar>
                </w:tcPr>
                <w:p w14:paraId="77E78FCD" w14:textId="77777777" w:rsidR="002A4B6D" w:rsidRDefault="002A4B6D">
                  <w:pPr>
                    <w:suppressAutoHyphens w:val="0"/>
                    <w:spacing w:after="0" w:line="240" w:lineRule="auto"/>
                    <w:rPr>
                      <w:rFonts w:ascii="Arial" w:eastAsia="Times New Roman" w:hAnsi="Arial" w:cs="Arial"/>
                      <w:color w:val="000000"/>
                      <w:kern w:val="0"/>
                      <w:sz w:val="24"/>
                      <w:szCs w:val="24"/>
                    </w:rPr>
                  </w:pPr>
                </w:p>
              </w:tc>
            </w:tr>
            <w:tr w:rsidR="002A4B6D" w14:paraId="6FD9F0FB" w14:textId="77777777">
              <w:trPr>
                <w:trHeight w:val="288"/>
              </w:trPr>
              <w:tc>
                <w:tcPr>
                  <w:tcW w:w="2860" w:type="dxa"/>
                  <w:shd w:val="clear" w:color="auto" w:fill="auto"/>
                  <w:noWrap/>
                  <w:tcMar>
                    <w:top w:w="0" w:type="dxa"/>
                    <w:left w:w="108" w:type="dxa"/>
                    <w:bottom w:w="0" w:type="dxa"/>
                    <w:right w:w="108" w:type="dxa"/>
                  </w:tcMar>
                  <w:vAlign w:val="bottom"/>
                </w:tcPr>
                <w:p w14:paraId="401FD003" w14:textId="77777777" w:rsidR="002A4B6D" w:rsidRDefault="00000000">
                  <w:pPr>
                    <w:suppressAutoHyphens w:val="0"/>
                    <w:spacing w:after="0" w:line="240" w:lineRule="auto"/>
                    <w:rPr>
                      <w:rFonts w:ascii="Arial" w:eastAsia="Times New Roman" w:hAnsi="Arial" w:cs="Arial"/>
                      <w:color w:val="000000"/>
                      <w:kern w:val="0"/>
                      <w:sz w:val="24"/>
                      <w:szCs w:val="24"/>
                    </w:rPr>
                  </w:pPr>
                  <w:proofErr w:type="spellStart"/>
                  <w:r>
                    <w:rPr>
                      <w:rFonts w:ascii="Arial" w:eastAsia="Times New Roman" w:hAnsi="Arial" w:cs="Arial"/>
                      <w:color w:val="000000"/>
                      <w:kern w:val="0"/>
                      <w:sz w:val="24"/>
                      <w:szCs w:val="24"/>
                    </w:rPr>
                    <w:t>Shurdington</w:t>
                  </w:r>
                  <w:proofErr w:type="spellEnd"/>
                </w:p>
              </w:tc>
              <w:tc>
                <w:tcPr>
                  <w:tcW w:w="222" w:type="dxa"/>
                  <w:shd w:val="clear" w:color="auto" w:fill="auto"/>
                  <w:tcMar>
                    <w:top w:w="0" w:type="dxa"/>
                    <w:left w:w="108" w:type="dxa"/>
                    <w:bottom w:w="0" w:type="dxa"/>
                    <w:right w:w="108" w:type="dxa"/>
                  </w:tcMar>
                </w:tcPr>
                <w:p w14:paraId="1F7BEA58" w14:textId="77777777" w:rsidR="002A4B6D" w:rsidRDefault="002A4B6D">
                  <w:pPr>
                    <w:suppressAutoHyphens w:val="0"/>
                    <w:spacing w:after="0" w:line="240" w:lineRule="auto"/>
                    <w:rPr>
                      <w:rFonts w:ascii="Arial" w:eastAsia="Times New Roman" w:hAnsi="Arial" w:cs="Arial"/>
                      <w:color w:val="000000"/>
                      <w:kern w:val="0"/>
                      <w:sz w:val="24"/>
                      <w:szCs w:val="24"/>
                    </w:rPr>
                  </w:pPr>
                </w:p>
              </w:tc>
            </w:tr>
            <w:tr w:rsidR="002A4B6D" w14:paraId="318E060E" w14:textId="77777777">
              <w:trPr>
                <w:trHeight w:val="288"/>
              </w:trPr>
              <w:tc>
                <w:tcPr>
                  <w:tcW w:w="2860" w:type="dxa"/>
                  <w:shd w:val="clear" w:color="auto" w:fill="auto"/>
                  <w:noWrap/>
                  <w:tcMar>
                    <w:top w:w="0" w:type="dxa"/>
                    <w:left w:w="108" w:type="dxa"/>
                    <w:bottom w:w="0" w:type="dxa"/>
                    <w:right w:w="108" w:type="dxa"/>
                  </w:tcMar>
                  <w:vAlign w:val="bottom"/>
                </w:tcPr>
                <w:p w14:paraId="16FEC42C" w14:textId="77777777" w:rsidR="002A4B6D" w:rsidRDefault="00000000">
                  <w:pPr>
                    <w:suppressAutoHyphens w:val="0"/>
                    <w:spacing w:after="0" w:line="240" w:lineRule="auto"/>
                    <w:rPr>
                      <w:rFonts w:ascii="Arial" w:eastAsia="Times New Roman" w:hAnsi="Arial" w:cs="Arial"/>
                      <w:color w:val="000000"/>
                      <w:kern w:val="0"/>
                      <w:sz w:val="24"/>
                      <w:szCs w:val="24"/>
                    </w:rPr>
                  </w:pPr>
                  <w:r>
                    <w:rPr>
                      <w:rFonts w:ascii="Arial" w:eastAsia="Times New Roman" w:hAnsi="Arial" w:cs="Arial"/>
                      <w:color w:val="000000"/>
                      <w:kern w:val="0"/>
                      <w:sz w:val="24"/>
                      <w:szCs w:val="24"/>
                    </w:rPr>
                    <w:t>Staunton PC</w:t>
                  </w:r>
                </w:p>
              </w:tc>
              <w:tc>
                <w:tcPr>
                  <w:tcW w:w="222" w:type="dxa"/>
                  <w:shd w:val="clear" w:color="auto" w:fill="auto"/>
                  <w:tcMar>
                    <w:top w:w="0" w:type="dxa"/>
                    <w:left w:w="108" w:type="dxa"/>
                    <w:bottom w:w="0" w:type="dxa"/>
                    <w:right w:w="108" w:type="dxa"/>
                  </w:tcMar>
                </w:tcPr>
                <w:p w14:paraId="46B8908B" w14:textId="77777777" w:rsidR="002A4B6D" w:rsidRDefault="002A4B6D">
                  <w:pPr>
                    <w:suppressAutoHyphens w:val="0"/>
                    <w:spacing w:after="0" w:line="240" w:lineRule="auto"/>
                    <w:rPr>
                      <w:rFonts w:ascii="Arial" w:eastAsia="Times New Roman" w:hAnsi="Arial" w:cs="Arial"/>
                      <w:color w:val="000000"/>
                      <w:kern w:val="0"/>
                      <w:sz w:val="24"/>
                      <w:szCs w:val="24"/>
                    </w:rPr>
                  </w:pPr>
                </w:p>
              </w:tc>
            </w:tr>
            <w:tr w:rsidR="002A4B6D" w14:paraId="393CA82A" w14:textId="77777777">
              <w:trPr>
                <w:trHeight w:val="288"/>
              </w:trPr>
              <w:tc>
                <w:tcPr>
                  <w:tcW w:w="2860" w:type="dxa"/>
                  <w:shd w:val="clear" w:color="auto" w:fill="auto"/>
                  <w:noWrap/>
                  <w:tcMar>
                    <w:top w:w="0" w:type="dxa"/>
                    <w:left w:w="108" w:type="dxa"/>
                    <w:bottom w:w="0" w:type="dxa"/>
                    <w:right w:w="108" w:type="dxa"/>
                  </w:tcMar>
                  <w:vAlign w:val="bottom"/>
                </w:tcPr>
                <w:p w14:paraId="308B0D98" w14:textId="77777777" w:rsidR="002A4B6D" w:rsidRDefault="00000000">
                  <w:pPr>
                    <w:suppressAutoHyphens w:val="0"/>
                    <w:spacing w:after="0" w:line="240" w:lineRule="auto"/>
                    <w:rPr>
                      <w:rFonts w:ascii="Arial" w:eastAsia="Times New Roman" w:hAnsi="Arial" w:cs="Arial"/>
                      <w:color w:val="000000"/>
                      <w:kern w:val="0"/>
                      <w:sz w:val="24"/>
                      <w:szCs w:val="24"/>
                    </w:rPr>
                  </w:pPr>
                  <w:proofErr w:type="spellStart"/>
                  <w:r>
                    <w:rPr>
                      <w:rFonts w:ascii="Arial" w:eastAsia="Times New Roman" w:hAnsi="Arial" w:cs="Arial"/>
                      <w:color w:val="000000"/>
                      <w:kern w:val="0"/>
                      <w:sz w:val="24"/>
                      <w:szCs w:val="24"/>
                    </w:rPr>
                    <w:t>Longney</w:t>
                  </w:r>
                  <w:proofErr w:type="spellEnd"/>
                  <w:r>
                    <w:rPr>
                      <w:rFonts w:ascii="Arial" w:eastAsia="Times New Roman" w:hAnsi="Arial" w:cs="Arial"/>
                      <w:color w:val="000000"/>
                      <w:kern w:val="0"/>
                      <w:sz w:val="24"/>
                      <w:szCs w:val="24"/>
                    </w:rPr>
                    <w:t xml:space="preserve"> &amp; </w:t>
                  </w:r>
                  <w:proofErr w:type="spellStart"/>
                  <w:r>
                    <w:rPr>
                      <w:rFonts w:ascii="Arial" w:eastAsia="Times New Roman" w:hAnsi="Arial" w:cs="Arial"/>
                      <w:color w:val="000000"/>
                      <w:kern w:val="0"/>
                      <w:sz w:val="24"/>
                      <w:szCs w:val="24"/>
                    </w:rPr>
                    <w:t>Epney</w:t>
                  </w:r>
                  <w:proofErr w:type="spellEnd"/>
                </w:p>
              </w:tc>
              <w:tc>
                <w:tcPr>
                  <w:tcW w:w="222" w:type="dxa"/>
                  <w:shd w:val="clear" w:color="auto" w:fill="auto"/>
                  <w:tcMar>
                    <w:top w:w="0" w:type="dxa"/>
                    <w:left w:w="108" w:type="dxa"/>
                    <w:bottom w:w="0" w:type="dxa"/>
                    <w:right w:w="108" w:type="dxa"/>
                  </w:tcMar>
                </w:tcPr>
                <w:p w14:paraId="61955722" w14:textId="77777777" w:rsidR="002A4B6D" w:rsidRDefault="002A4B6D">
                  <w:pPr>
                    <w:suppressAutoHyphens w:val="0"/>
                    <w:spacing w:after="0" w:line="240" w:lineRule="auto"/>
                    <w:rPr>
                      <w:rFonts w:ascii="Arial" w:eastAsia="Times New Roman" w:hAnsi="Arial" w:cs="Arial"/>
                      <w:color w:val="000000"/>
                      <w:kern w:val="0"/>
                      <w:sz w:val="24"/>
                      <w:szCs w:val="24"/>
                    </w:rPr>
                  </w:pPr>
                </w:p>
              </w:tc>
            </w:tr>
          </w:tbl>
          <w:p w14:paraId="670C33EA" w14:textId="77777777" w:rsidR="002A4B6D" w:rsidRDefault="002A4B6D">
            <w:pPr>
              <w:suppressAutoHyphens w:val="0"/>
              <w:spacing w:after="0" w:line="240" w:lineRule="auto"/>
              <w:rPr>
                <w:rFonts w:ascii="Arial" w:eastAsia="Times New Roman" w:hAnsi="Arial" w:cs="Arial"/>
                <w:color w:val="000000"/>
                <w:kern w:val="0"/>
                <w:sz w:val="24"/>
                <w:szCs w:val="24"/>
              </w:rPr>
            </w:pPr>
          </w:p>
        </w:tc>
      </w:tr>
      <w:tr w:rsidR="002A4B6D" w14:paraId="6061278A" w14:textId="77777777">
        <w:trPr>
          <w:trHeight w:val="288"/>
        </w:trPr>
        <w:tc>
          <w:tcPr>
            <w:tcW w:w="3298" w:type="dxa"/>
            <w:shd w:val="clear" w:color="auto" w:fill="auto"/>
            <w:noWrap/>
            <w:tcMar>
              <w:top w:w="0" w:type="dxa"/>
              <w:left w:w="108" w:type="dxa"/>
              <w:bottom w:w="0" w:type="dxa"/>
              <w:right w:w="108" w:type="dxa"/>
            </w:tcMar>
            <w:vAlign w:val="bottom"/>
          </w:tcPr>
          <w:p w14:paraId="115E0E8E" w14:textId="77777777" w:rsidR="002A4B6D" w:rsidRDefault="00000000">
            <w:pPr>
              <w:suppressAutoHyphens w:val="0"/>
              <w:spacing w:after="0" w:line="240" w:lineRule="auto"/>
              <w:rPr>
                <w:rFonts w:ascii="Arial" w:eastAsia="Times New Roman" w:hAnsi="Arial" w:cs="Arial"/>
                <w:color w:val="000000"/>
                <w:kern w:val="0"/>
                <w:sz w:val="24"/>
                <w:szCs w:val="24"/>
              </w:rPr>
            </w:pPr>
            <w:r>
              <w:rPr>
                <w:rFonts w:ascii="Arial" w:eastAsia="Times New Roman" w:hAnsi="Arial" w:cs="Arial"/>
                <w:color w:val="000000"/>
                <w:kern w:val="0"/>
                <w:sz w:val="24"/>
                <w:szCs w:val="24"/>
              </w:rPr>
              <w:lastRenderedPageBreak/>
              <w:t xml:space="preserve">  Upper Rissington </w:t>
            </w:r>
          </w:p>
        </w:tc>
      </w:tr>
      <w:tr w:rsidR="002A4B6D" w14:paraId="7117D9A2" w14:textId="77777777">
        <w:trPr>
          <w:trHeight w:val="288"/>
        </w:trPr>
        <w:tc>
          <w:tcPr>
            <w:tcW w:w="3298" w:type="dxa"/>
            <w:shd w:val="clear" w:color="auto" w:fill="auto"/>
            <w:noWrap/>
            <w:tcMar>
              <w:top w:w="0" w:type="dxa"/>
              <w:left w:w="108" w:type="dxa"/>
              <w:bottom w:w="0" w:type="dxa"/>
              <w:right w:w="108" w:type="dxa"/>
            </w:tcMar>
            <w:vAlign w:val="bottom"/>
          </w:tcPr>
          <w:p w14:paraId="0A36BDB1" w14:textId="77777777" w:rsidR="002A4B6D" w:rsidRDefault="002A4B6D">
            <w:pPr>
              <w:suppressAutoHyphens w:val="0"/>
              <w:spacing w:after="0" w:line="240" w:lineRule="auto"/>
              <w:rPr>
                <w:rFonts w:ascii="Arial" w:eastAsia="Times New Roman" w:hAnsi="Arial" w:cs="Arial"/>
                <w:color w:val="000000"/>
                <w:kern w:val="0"/>
                <w:sz w:val="24"/>
                <w:szCs w:val="24"/>
              </w:rPr>
            </w:pPr>
          </w:p>
        </w:tc>
      </w:tr>
    </w:tbl>
    <w:p w14:paraId="3B050DBE" w14:textId="77777777" w:rsidR="002A4B6D" w:rsidRDefault="00000000">
      <w:pPr>
        <w:spacing w:after="0" w:line="240" w:lineRule="auto"/>
        <w:jc w:val="both"/>
        <w:rPr>
          <w:rFonts w:ascii="Arial" w:eastAsia="Times New Roman" w:hAnsi="Arial" w:cs="Arial"/>
          <w:sz w:val="24"/>
          <w:szCs w:val="24"/>
          <w:u w:val="single"/>
        </w:rPr>
      </w:pPr>
      <w:r>
        <w:rPr>
          <w:rFonts w:ascii="Arial" w:eastAsia="Times New Roman" w:hAnsi="Arial" w:cs="Arial"/>
          <w:sz w:val="24"/>
          <w:szCs w:val="24"/>
          <w:u w:val="single"/>
        </w:rPr>
        <w:t>Welcome to Members by the President, the Rt. Rev. Christopher Hill</w:t>
      </w:r>
    </w:p>
    <w:p w14:paraId="4BED0F75" w14:textId="77777777" w:rsidR="002A4B6D" w:rsidRDefault="002A4B6D">
      <w:pPr>
        <w:spacing w:after="0" w:line="240" w:lineRule="auto"/>
        <w:jc w:val="both"/>
        <w:rPr>
          <w:rFonts w:ascii="Arial" w:eastAsia="Times New Roman" w:hAnsi="Arial" w:cs="Arial"/>
          <w:sz w:val="24"/>
          <w:szCs w:val="24"/>
        </w:rPr>
      </w:pPr>
    </w:p>
    <w:p w14:paraId="6076E8BF" w14:textId="77777777" w:rsidR="002A4B6D" w:rsidRDefault="00000000">
      <w:pPr>
        <w:spacing w:after="0" w:line="240" w:lineRule="auto"/>
        <w:jc w:val="both"/>
      </w:pPr>
      <w:r>
        <w:rPr>
          <w:rFonts w:ascii="Arial" w:eastAsia="Times New Roman" w:hAnsi="Arial" w:cs="Arial"/>
          <w:sz w:val="24"/>
          <w:szCs w:val="24"/>
        </w:rPr>
        <w:t xml:space="preserve">The President introduced the guest speaker </w:t>
      </w:r>
    </w:p>
    <w:p w14:paraId="4CCBE125" w14:textId="77777777" w:rsidR="002A4B6D" w:rsidRDefault="002A4B6D">
      <w:pPr>
        <w:spacing w:after="0" w:line="240" w:lineRule="auto"/>
        <w:rPr>
          <w:rFonts w:ascii="Arial" w:eastAsia="Times New Roman" w:hAnsi="Arial" w:cs="Arial"/>
          <w:b/>
          <w:sz w:val="24"/>
          <w:szCs w:val="24"/>
        </w:rPr>
      </w:pPr>
    </w:p>
    <w:p w14:paraId="448928A6" w14:textId="77777777" w:rsidR="002A4B6D" w:rsidRDefault="00000000">
      <w:pPr>
        <w:spacing w:after="0" w:line="240" w:lineRule="auto"/>
        <w:ind w:left="2160" w:hanging="2160"/>
      </w:pPr>
      <w:r>
        <w:rPr>
          <w:rFonts w:ascii="Arial" w:eastAsia="Times New Roman" w:hAnsi="Arial" w:cs="Arial"/>
          <w:b/>
          <w:sz w:val="24"/>
          <w:szCs w:val="24"/>
        </w:rPr>
        <w:t xml:space="preserve">Guest Speaker: </w:t>
      </w:r>
      <w:r>
        <w:rPr>
          <w:rFonts w:ascii="Arial" w:eastAsia="Times New Roman" w:hAnsi="Arial" w:cs="Arial"/>
          <w:bCs/>
          <w:sz w:val="24"/>
          <w:szCs w:val="24"/>
        </w:rPr>
        <w:t>Jonathan Owen, Chief Executive National Association of Local</w:t>
      </w:r>
    </w:p>
    <w:p w14:paraId="5CE94AD5" w14:textId="77777777" w:rsidR="002A4B6D" w:rsidRDefault="00000000">
      <w:pPr>
        <w:spacing w:after="0" w:line="240" w:lineRule="auto"/>
        <w:ind w:left="2160" w:hanging="2160"/>
        <w:rPr>
          <w:rFonts w:ascii="Arial" w:eastAsia="Times New Roman" w:hAnsi="Arial" w:cs="Arial"/>
          <w:bCs/>
          <w:sz w:val="24"/>
          <w:szCs w:val="24"/>
        </w:rPr>
      </w:pPr>
      <w:r>
        <w:rPr>
          <w:rFonts w:ascii="Arial" w:eastAsia="Times New Roman" w:hAnsi="Arial" w:cs="Arial"/>
          <w:bCs/>
          <w:sz w:val="24"/>
          <w:szCs w:val="24"/>
        </w:rPr>
        <w:t>Councils (NALC) on the role of national association and its relationship with county</w:t>
      </w:r>
    </w:p>
    <w:p w14:paraId="7CE8C81C" w14:textId="77777777" w:rsidR="002A4B6D" w:rsidRDefault="00000000">
      <w:pPr>
        <w:spacing w:after="0" w:line="240" w:lineRule="auto"/>
        <w:ind w:left="2160" w:hanging="2160"/>
        <w:rPr>
          <w:rFonts w:ascii="Arial" w:eastAsia="Times New Roman" w:hAnsi="Arial" w:cs="Arial"/>
          <w:bCs/>
          <w:sz w:val="24"/>
          <w:szCs w:val="24"/>
        </w:rPr>
      </w:pPr>
      <w:r>
        <w:rPr>
          <w:rFonts w:ascii="Arial" w:eastAsia="Times New Roman" w:hAnsi="Arial" w:cs="Arial"/>
          <w:bCs/>
          <w:sz w:val="24"/>
          <w:szCs w:val="24"/>
        </w:rPr>
        <w:t>Associations.</w:t>
      </w:r>
    </w:p>
    <w:p w14:paraId="0951C83F" w14:textId="77777777" w:rsidR="002A4B6D" w:rsidRDefault="002A4B6D">
      <w:pPr>
        <w:spacing w:after="0" w:line="240" w:lineRule="auto"/>
        <w:jc w:val="both"/>
        <w:rPr>
          <w:rFonts w:ascii="Arial" w:eastAsia="Times New Roman" w:hAnsi="Arial" w:cs="Arial"/>
          <w:b/>
          <w:sz w:val="24"/>
          <w:szCs w:val="24"/>
        </w:rPr>
      </w:pPr>
    </w:p>
    <w:p w14:paraId="217BC5EC" w14:textId="77777777" w:rsidR="002A4B6D" w:rsidRDefault="00000000">
      <w:pPr>
        <w:pStyle w:val="NoSpacing"/>
        <w:rPr>
          <w:rFonts w:ascii="Arial" w:hAnsi="Arial" w:cs="Arial"/>
          <w:sz w:val="24"/>
          <w:szCs w:val="24"/>
        </w:rPr>
      </w:pPr>
      <w:r>
        <w:rPr>
          <w:rFonts w:ascii="Arial" w:hAnsi="Arial" w:cs="Arial"/>
          <w:sz w:val="24"/>
          <w:szCs w:val="24"/>
        </w:rPr>
        <w:t>Jonathan Owen provided a welcome presentation on behalf of NALC.</w:t>
      </w:r>
    </w:p>
    <w:p w14:paraId="2464A895" w14:textId="77777777" w:rsidR="002A4B6D" w:rsidRDefault="00000000">
      <w:pPr>
        <w:pStyle w:val="NoSpacing"/>
        <w:rPr>
          <w:rFonts w:ascii="Arial" w:hAnsi="Arial" w:cs="Arial"/>
          <w:sz w:val="24"/>
          <w:szCs w:val="24"/>
        </w:rPr>
      </w:pPr>
      <w:r>
        <w:rPr>
          <w:rFonts w:ascii="Arial" w:hAnsi="Arial" w:cs="Arial"/>
          <w:sz w:val="24"/>
          <w:szCs w:val="24"/>
        </w:rPr>
        <w:t xml:space="preserve">He stated that these were challenging times for Local Councils as more demands are put upon </w:t>
      </w:r>
      <w:proofErr w:type="gramStart"/>
      <w:r>
        <w:rPr>
          <w:rFonts w:ascii="Arial" w:hAnsi="Arial" w:cs="Arial"/>
          <w:sz w:val="24"/>
          <w:szCs w:val="24"/>
        </w:rPr>
        <w:t>them..</w:t>
      </w:r>
      <w:proofErr w:type="gramEnd"/>
    </w:p>
    <w:p w14:paraId="44A4184C" w14:textId="77777777" w:rsidR="002A4B6D" w:rsidRDefault="00000000">
      <w:pPr>
        <w:pStyle w:val="NoSpacing"/>
        <w:rPr>
          <w:rFonts w:ascii="Arial" w:hAnsi="Arial" w:cs="Arial"/>
          <w:sz w:val="24"/>
          <w:szCs w:val="24"/>
        </w:rPr>
      </w:pPr>
      <w:r>
        <w:rPr>
          <w:rFonts w:ascii="Arial" w:hAnsi="Arial" w:cs="Arial"/>
          <w:sz w:val="24"/>
          <w:szCs w:val="24"/>
        </w:rPr>
        <w:t>Provided an overview of the services and advocacy available to Councils and Clerks</w:t>
      </w:r>
    </w:p>
    <w:p w14:paraId="6644EFFA" w14:textId="77777777" w:rsidR="002A4B6D" w:rsidRDefault="00000000">
      <w:pPr>
        <w:pStyle w:val="NoSpacing"/>
        <w:rPr>
          <w:rFonts w:ascii="Arial" w:hAnsi="Arial" w:cs="Arial"/>
          <w:sz w:val="24"/>
          <w:szCs w:val="24"/>
        </w:rPr>
      </w:pPr>
      <w:r>
        <w:rPr>
          <w:rFonts w:ascii="Arial" w:hAnsi="Arial" w:cs="Arial"/>
          <w:sz w:val="24"/>
          <w:szCs w:val="24"/>
        </w:rPr>
        <w:t>Questions:</w:t>
      </w:r>
    </w:p>
    <w:p w14:paraId="7DB737E3" w14:textId="77777777" w:rsidR="002A4B6D" w:rsidRDefault="00000000">
      <w:pPr>
        <w:pStyle w:val="NoSpacing"/>
        <w:numPr>
          <w:ilvl w:val="0"/>
          <w:numId w:val="1"/>
        </w:numPr>
        <w:ind w:left="360"/>
        <w:rPr>
          <w:rFonts w:ascii="Arial" w:hAnsi="Arial" w:cs="Arial"/>
          <w:sz w:val="24"/>
          <w:szCs w:val="24"/>
        </w:rPr>
      </w:pPr>
      <w:r>
        <w:rPr>
          <w:rFonts w:ascii="Arial" w:hAnsi="Arial" w:cs="Arial"/>
          <w:sz w:val="24"/>
          <w:szCs w:val="24"/>
        </w:rPr>
        <w:t xml:space="preserve">Biodiversity: No Legal requirement to meet this requirement. Some suggestions made to include this duty in Local Government </w:t>
      </w:r>
    </w:p>
    <w:p w14:paraId="78E7F925" w14:textId="77777777" w:rsidR="002A4B6D" w:rsidRDefault="00000000">
      <w:pPr>
        <w:pStyle w:val="NoSpacing"/>
        <w:numPr>
          <w:ilvl w:val="0"/>
          <w:numId w:val="1"/>
        </w:numPr>
        <w:ind w:left="360"/>
        <w:rPr>
          <w:rFonts w:ascii="Arial" w:hAnsi="Arial" w:cs="Arial"/>
          <w:sz w:val="24"/>
          <w:szCs w:val="24"/>
        </w:rPr>
      </w:pPr>
      <w:r>
        <w:rPr>
          <w:rFonts w:ascii="Arial" w:hAnsi="Arial" w:cs="Arial"/>
          <w:sz w:val="24"/>
          <w:szCs w:val="24"/>
        </w:rPr>
        <w:t>Relationship with Local Government Association: request for a combined role with NALC and allow smaller Councils access to LGA.</w:t>
      </w:r>
    </w:p>
    <w:p w14:paraId="764E000B" w14:textId="77777777" w:rsidR="002A4B6D" w:rsidRDefault="00000000">
      <w:pPr>
        <w:pStyle w:val="NoSpacing"/>
        <w:numPr>
          <w:ilvl w:val="0"/>
          <w:numId w:val="1"/>
        </w:numPr>
        <w:ind w:left="360"/>
        <w:rPr>
          <w:rFonts w:ascii="Arial" w:hAnsi="Arial" w:cs="Arial"/>
          <w:sz w:val="24"/>
          <w:szCs w:val="24"/>
        </w:rPr>
      </w:pPr>
      <w:r>
        <w:rPr>
          <w:rFonts w:ascii="Arial" w:hAnsi="Arial" w:cs="Arial"/>
          <w:sz w:val="24"/>
          <w:szCs w:val="24"/>
        </w:rPr>
        <w:t xml:space="preserve">Comment regarding lack of engagement with District Council. </w:t>
      </w:r>
    </w:p>
    <w:p w14:paraId="29648CB9" w14:textId="77777777" w:rsidR="002A4B6D" w:rsidRDefault="00000000">
      <w:pPr>
        <w:pStyle w:val="NoSpacing"/>
        <w:ind w:left="360"/>
        <w:rPr>
          <w:rFonts w:ascii="Arial" w:hAnsi="Arial" w:cs="Arial"/>
          <w:sz w:val="24"/>
          <w:szCs w:val="24"/>
        </w:rPr>
      </w:pPr>
      <w:r>
        <w:rPr>
          <w:rFonts w:ascii="Arial" w:hAnsi="Arial" w:cs="Arial"/>
          <w:sz w:val="24"/>
          <w:szCs w:val="24"/>
        </w:rPr>
        <w:t>JO encouraged attendees and District Councils to work together.</w:t>
      </w:r>
    </w:p>
    <w:p w14:paraId="11777040" w14:textId="77777777" w:rsidR="002A4B6D" w:rsidRDefault="002A4B6D">
      <w:pPr>
        <w:pStyle w:val="NoSpacing"/>
        <w:rPr>
          <w:rFonts w:ascii="Arial" w:hAnsi="Arial" w:cs="Arial"/>
          <w:sz w:val="24"/>
          <w:szCs w:val="24"/>
        </w:rPr>
      </w:pPr>
    </w:p>
    <w:p w14:paraId="2E19EEF7" w14:textId="77777777" w:rsidR="002A4B6D" w:rsidRDefault="00000000">
      <w:pPr>
        <w:pStyle w:val="NoSpacing"/>
        <w:numPr>
          <w:ilvl w:val="0"/>
          <w:numId w:val="2"/>
        </w:numPr>
        <w:ind w:left="133"/>
      </w:pPr>
      <w:r>
        <w:rPr>
          <w:rFonts w:ascii="Arial" w:eastAsia="Times New Roman" w:hAnsi="Arial" w:cs="Arial"/>
          <w:b/>
          <w:sz w:val="24"/>
          <w:szCs w:val="24"/>
        </w:rPr>
        <w:t>To receive apologies for absence</w:t>
      </w:r>
    </w:p>
    <w:p w14:paraId="33F1378C" w14:textId="77777777" w:rsidR="002A4B6D" w:rsidRDefault="00000000">
      <w:pPr>
        <w:pStyle w:val="NoSpacing"/>
        <w:rPr>
          <w:rFonts w:ascii="Arial" w:hAnsi="Arial" w:cs="Arial"/>
          <w:sz w:val="24"/>
          <w:szCs w:val="24"/>
        </w:rPr>
      </w:pPr>
      <w:r>
        <w:rPr>
          <w:rFonts w:ascii="Arial" w:hAnsi="Arial" w:cs="Arial"/>
          <w:sz w:val="24"/>
          <w:szCs w:val="24"/>
        </w:rPr>
        <w:t xml:space="preserve">  Apologies were received from the following Town and Parish Councils:</w:t>
      </w:r>
    </w:p>
    <w:tbl>
      <w:tblPr>
        <w:tblW w:w="2840" w:type="dxa"/>
        <w:tblCellMar>
          <w:left w:w="10" w:type="dxa"/>
          <w:right w:w="10" w:type="dxa"/>
        </w:tblCellMar>
        <w:tblLook w:val="04A0" w:firstRow="1" w:lastRow="0" w:firstColumn="1" w:lastColumn="0" w:noHBand="0" w:noVBand="1"/>
      </w:tblPr>
      <w:tblGrid>
        <w:gridCol w:w="2840"/>
      </w:tblGrid>
      <w:tr w:rsidR="002A4B6D" w14:paraId="62114166" w14:textId="77777777">
        <w:trPr>
          <w:trHeight w:val="288"/>
        </w:trPr>
        <w:tc>
          <w:tcPr>
            <w:tcW w:w="2840" w:type="dxa"/>
            <w:shd w:val="clear" w:color="auto" w:fill="auto"/>
            <w:noWrap/>
            <w:tcMar>
              <w:top w:w="0" w:type="dxa"/>
              <w:left w:w="108" w:type="dxa"/>
              <w:bottom w:w="0" w:type="dxa"/>
              <w:right w:w="108" w:type="dxa"/>
            </w:tcMar>
            <w:vAlign w:val="bottom"/>
          </w:tcPr>
          <w:p w14:paraId="47ECCA14" w14:textId="77777777" w:rsidR="002A4B6D" w:rsidRDefault="00000000">
            <w:pPr>
              <w:suppressAutoHyphens w:val="0"/>
              <w:spacing w:after="0" w:line="240" w:lineRule="auto"/>
              <w:rPr>
                <w:rFonts w:ascii="Arial" w:eastAsia="Times New Roman" w:hAnsi="Arial" w:cs="Arial"/>
                <w:color w:val="000000"/>
                <w:kern w:val="0"/>
                <w:sz w:val="24"/>
                <w:szCs w:val="24"/>
              </w:rPr>
            </w:pPr>
            <w:proofErr w:type="spellStart"/>
            <w:r>
              <w:rPr>
                <w:rFonts w:ascii="Arial" w:eastAsia="Times New Roman" w:hAnsi="Arial" w:cs="Arial"/>
                <w:color w:val="000000"/>
                <w:kern w:val="0"/>
                <w:sz w:val="24"/>
                <w:szCs w:val="24"/>
              </w:rPr>
              <w:t>Arlingham</w:t>
            </w:r>
            <w:proofErr w:type="spellEnd"/>
            <w:r>
              <w:rPr>
                <w:rFonts w:ascii="Arial" w:eastAsia="Times New Roman" w:hAnsi="Arial" w:cs="Arial"/>
                <w:color w:val="000000"/>
                <w:kern w:val="0"/>
                <w:sz w:val="24"/>
                <w:szCs w:val="24"/>
              </w:rPr>
              <w:t xml:space="preserve"> PC</w:t>
            </w:r>
          </w:p>
        </w:tc>
      </w:tr>
      <w:tr w:rsidR="002A4B6D" w14:paraId="5D3EA2E3" w14:textId="77777777">
        <w:trPr>
          <w:trHeight w:val="288"/>
        </w:trPr>
        <w:tc>
          <w:tcPr>
            <w:tcW w:w="2840" w:type="dxa"/>
            <w:shd w:val="clear" w:color="auto" w:fill="auto"/>
            <w:noWrap/>
            <w:tcMar>
              <w:top w:w="0" w:type="dxa"/>
              <w:left w:w="108" w:type="dxa"/>
              <w:bottom w:w="0" w:type="dxa"/>
              <w:right w:w="108" w:type="dxa"/>
            </w:tcMar>
            <w:vAlign w:val="bottom"/>
          </w:tcPr>
          <w:p w14:paraId="4B06C19E" w14:textId="77777777" w:rsidR="002A4B6D" w:rsidRDefault="00000000">
            <w:pPr>
              <w:suppressAutoHyphens w:val="0"/>
              <w:spacing w:after="0" w:line="240" w:lineRule="auto"/>
              <w:rPr>
                <w:rFonts w:ascii="Arial" w:eastAsia="Times New Roman" w:hAnsi="Arial" w:cs="Arial"/>
                <w:color w:val="000000"/>
                <w:kern w:val="0"/>
                <w:sz w:val="24"/>
                <w:szCs w:val="24"/>
              </w:rPr>
            </w:pPr>
            <w:r>
              <w:rPr>
                <w:rFonts w:ascii="Arial" w:eastAsia="Times New Roman" w:hAnsi="Arial" w:cs="Arial"/>
                <w:color w:val="000000"/>
                <w:kern w:val="0"/>
                <w:sz w:val="24"/>
                <w:szCs w:val="24"/>
              </w:rPr>
              <w:t>Barrington PC</w:t>
            </w:r>
          </w:p>
        </w:tc>
      </w:tr>
      <w:tr w:rsidR="002A4B6D" w14:paraId="44D417BD" w14:textId="77777777">
        <w:trPr>
          <w:trHeight w:val="288"/>
        </w:trPr>
        <w:tc>
          <w:tcPr>
            <w:tcW w:w="2840" w:type="dxa"/>
            <w:shd w:val="clear" w:color="auto" w:fill="auto"/>
            <w:noWrap/>
            <w:tcMar>
              <w:top w:w="0" w:type="dxa"/>
              <w:left w:w="108" w:type="dxa"/>
              <w:bottom w:w="0" w:type="dxa"/>
              <w:right w:w="108" w:type="dxa"/>
            </w:tcMar>
            <w:vAlign w:val="bottom"/>
          </w:tcPr>
          <w:p w14:paraId="46FBCC29" w14:textId="77777777" w:rsidR="002A4B6D" w:rsidRDefault="00000000">
            <w:pPr>
              <w:suppressAutoHyphens w:val="0"/>
              <w:spacing w:after="0" w:line="240" w:lineRule="auto"/>
              <w:rPr>
                <w:rFonts w:ascii="Arial" w:eastAsia="Times New Roman" w:hAnsi="Arial" w:cs="Arial"/>
                <w:color w:val="000000"/>
                <w:kern w:val="0"/>
                <w:sz w:val="24"/>
                <w:szCs w:val="24"/>
              </w:rPr>
            </w:pPr>
            <w:proofErr w:type="spellStart"/>
            <w:r>
              <w:rPr>
                <w:rFonts w:ascii="Arial" w:eastAsia="Times New Roman" w:hAnsi="Arial" w:cs="Arial"/>
                <w:color w:val="000000"/>
                <w:kern w:val="0"/>
                <w:sz w:val="24"/>
                <w:szCs w:val="24"/>
              </w:rPr>
              <w:t>Bledington</w:t>
            </w:r>
            <w:proofErr w:type="spellEnd"/>
            <w:r>
              <w:rPr>
                <w:rFonts w:ascii="Arial" w:eastAsia="Times New Roman" w:hAnsi="Arial" w:cs="Arial"/>
                <w:color w:val="000000"/>
                <w:kern w:val="0"/>
                <w:sz w:val="24"/>
                <w:szCs w:val="24"/>
              </w:rPr>
              <w:t xml:space="preserve"> PC</w:t>
            </w:r>
          </w:p>
        </w:tc>
      </w:tr>
      <w:tr w:rsidR="002A4B6D" w14:paraId="5B5DCADB" w14:textId="77777777">
        <w:trPr>
          <w:trHeight w:val="288"/>
        </w:trPr>
        <w:tc>
          <w:tcPr>
            <w:tcW w:w="2840" w:type="dxa"/>
            <w:shd w:val="clear" w:color="auto" w:fill="auto"/>
            <w:noWrap/>
            <w:tcMar>
              <w:top w:w="0" w:type="dxa"/>
              <w:left w:w="108" w:type="dxa"/>
              <w:bottom w:w="0" w:type="dxa"/>
              <w:right w:w="108" w:type="dxa"/>
            </w:tcMar>
            <w:vAlign w:val="bottom"/>
          </w:tcPr>
          <w:p w14:paraId="179F7525" w14:textId="77777777" w:rsidR="002A4B6D" w:rsidRDefault="002A4B6D">
            <w:pPr>
              <w:suppressAutoHyphens w:val="0"/>
              <w:spacing w:after="0" w:line="240" w:lineRule="auto"/>
              <w:rPr>
                <w:rFonts w:ascii="Arial" w:eastAsia="Times New Roman" w:hAnsi="Arial" w:cs="Arial"/>
                <w:color w:val="000000"/>
                <w:kern w:val="0"/>
                <w:sz w:val="24"/>
                <w:szCs w:val="24"/>
              </w:rPr>
            </w:pPr>
          </w:p>
        </w:tc>
      </w:tr>
      <w:tr w:rsidR="002A4B6D" w14:paraId="749E1F6B" w14:textId="77777777">
        <w:trPr>
          <w:trHeight w:val="288"/>
        </w:trPr>
        <w:tc>
          <w:tcPr>
            <w:tcW w:w="2840" w:type="dxa"/>
            <w:shd w:val="clear" w:color="auto" w:fill="auto"/>
            <w:noWrap/>
            <w:tcMar>
              <w:top w:w="0" w:type="dxa"/>
              <w:left w:w="108" w:type="dxa"/>
              <w:bottom w:w="0" w:type="dxa"/>
              <w:right w:w="108" w:type="dxa"/>
            </w:tcMar>
            <w:vAlign w:val="bottom"/>
          </w:tcPr>
          <w:p w14:paraId="383C192A" w14:textId="77777777" w:rsidR="002A4B6D" w:rsidRDefault="00000000">
            <w:pPr>
              <w:suppressAutoHyphens w:val="0"/>
              <w:spacing w:after="0" w:line="240" w:lineRule="auto"/>
              <w:rPr>
                <w:rFonts w:ascii="Arial" w:eastAsia="Times New Roman" w:hAnsi="Arial" w:cs="Arial"/>
                <w:color w:val="000000"/>
                <w:kern w:val="0"/>
                <w:sz w:val="24"/>
                <w:szCs w:val="24"/>
              </w:rPr>
            </w:pPr>
            <w:bookmarkStart w:id="0" w:name="_Hlk172805173"/>
            <w:r>
              <w:rPr>
                <w:rFonts w:ascii="Arial" w:eastAsia="Times New Roman" w:hAnsi="Arial" w:cs="Arial"/>
                <w:color w:val="000000"/>
                <w:kern w:val="0"/>
                <w:sz w:val="24"/>
                <w:szCs w:val="24"/>
              </w:rPr>
              <w:t>Bourton on the Hill PC</w:t>
            </w:r>
          </w:p>
        </w:tc>
      </w:tr>
      <w:tr w:rsidR="002A4B6D" w14:paraId="32B05E94" w14:textId="77777777">
        <w:trPr>
          <w:trHeight w:val="288"/>
        </w:trPr>
        <w:tc>
          <w:tcPr>
            <w:tcW w:w="2840" w:type="dxa"/>
            <w:shd w:val="clear" w:color="auto" w:fill="auto"/>
            <w:noWrap/>
            <w:tcMar>
              <w:top w:w="0" w:type="dxa"/>
              <w:left w:w="108" w:type="dxa"/>
              <w:bottom w:w="0" w:type="dxa"/>
              <w:right w:w="108" w:type="dxa"/>
            </w:tcMar>
            <w:vAlign w:val="bottom"/>
          </w:tcPr>
          <w:p w14:paraId="712850CB" w14:textId="77777777" w:rsidR="002A4B6D" w:rsidRDefault="00000000">
            <w:pPr>
              <w:suppressAutoHyphens w:val="0"/>
              <w:spacing w:after="0" w:line="240" w:lineRule="auto"/>
              <w:rPr>
                <w:rFonts w:ascii="Arial" w:eastAsia="Times New Roman" w:hAnsi="Arial" w:cs="Arial"/>
                <w:color w:val="000000"/>
                <w:kern w:val="0"/>
                <w:sz w:val="24"/>
                <w:szCs w:val="24"/>
              </w:rPr>
            </w:pPr>
            <w:r>
              <w:rPr>
                <w:rFonts w:ascii="Arial" w:eastAsia="Times New Roman" w:hAnsi="Arial" w:cs="Arial"/>
                <w:color w:val="000000"/>
                <w:kern w:val="0"/>
                <w:sz w:val="24"/>
                <w:szCs w:val="24"/>
              </w:rPr>
              <w:t>Broadwell PC</w:t>
            </w:r>
          </w:p>
        </w:tc>
      </w:tr>
      <w:tr w:rsidR="002A4B6D" w14:paraId="4B660066" w14:textId="77777777">
        <w:trPr>
          <w:trHeight w:val="288"/>
        </w:trPr>
        <w:tc>
          <w:tcPr>
            <w:tcW w:w="2840" w:type="dxa"/>
            <w:shd w:val="clear" w:color="auto" w:fill="auto"/>
            <w:noWrap/>
            <w:tcMar>
              <w:top w:w="0" w:type="dxa"/>
              <w:left w:w="108" w:type="dxa"/>
              <w:bottom w:w="0" w:type="dxa"/>
              <w:right w:w="108" w:type="dxa"/>
            </w:tcMar>
            <w:vAlign w:val="bottom"/>
          </w:tcPr>
          <w:p w14:paraId="33291DB9" w14:textId="77777777" w:rsidR="002A4B6D" w:rsidRDefault="00000000">
            <w:pPr>
              <w:suppressAutoHyphens w:val="0"/>
              <w:spacing w:after="0" w:line="240" w:lineRule="auto"/>
              <w:rPr>
                <w:rFonts w:ascii="Arial" w:eastAsia="Times New Roman" w:hAnsi="Arial" w:cs="Arial"/>
                <w:color w:val="000000"/>
                <w:kern w:val="0"/>
                <w:sz w:val="24"/>
                <w:szCs w:val="24"/>
              </w:rPr>
            </w:pPr>
            <w:r>
              <w:rPr>
                <w:rFonts w:ascii="Arial" w:eastAsia="Times New Roman" w:hAnsi="Arial" w:cs="Arial"/>
                <w:color w:val="000000"/>
                <w:kern w:val="0"/>
                <w:sz w:val="24"/>
                <w:szCs w:val="24"/>
              </w:rPr>
              <w:t>Bromsberrow PC</w:t>
            </w:r>
          </w:p>
        </w:tc>
      </w:tr>
      <w:tr w:rsidR="002A4B6D" w14:paraId="212ACCA5" w14:textId="77777777">
        <w:trPr>
          <w:trHeight w:val="288"/>
        </w:trPr>
        <w:tc>
          <w:tcPr>
            <w:tcW w:w="2840" w:type="dxa"/>
            <w:shd w:val="clear" w:color="auto" w:fill="auto"/>
            <w:noWrap/>
            <w:tcMar>
              <w:top w:w="0" w:type="dxa"/>
              <w:left w:w="108" w:type="dxa"/>
              <w:bottom w:w="0" w:type="dxa"/>
              <w:right w:w="108" w:type="dxa"/>
            </w:tcMar>
            <w:vAlign w:val="bottom"/>
          </w:tcPr>
          <w:p w14:paraId="232A19C1" w14:textId="77777777" w:rsidR="002A4B6D" w:rsidRDefault="00000000">
            <w:pPr>
              <w:suppressAutoHyphens w:val="0"/>
              <w:spacing w:after="0" w:line="240" w:lineRule="auto"/>
              <w:rPr>
                <w:rFonts w:ascii="Arial" w:eastAsia="Times New Roman" w:hAnsi="Arial" w:cs="Arial"/>
                <w:color w:val="000000"/>
                <w:kern w:val="0"/>
                <w:sz w:val="24"/>
                <w:szCs w:val="24"/>
              </w:rPr>
            </w:pPr>
            <w:proofErr w:type="spellStart"/>
            <w:r>
              <w:rPr>
                <w:rFonts w:ascii="Arial" w:eastAsia="Times New Roman" w:hAnsi="Arial" w:cs="Arial"/>
                <w:color w:val="000000"/>
                <w:kern w:val="0"/>
                <w:sz w:val="24"/>
                <w:szCs w:val="24"/>
              </w:rPr>
              <w:t>Chaceley</w:t>
            </w:r>
            <w:proofErr w:type="spellEnd"/>
            <w:r>
              <w:rPr>
                <w:rFonts w:ascii="Arial" w:eastAsia="Times New Roman" w:hAnsi="Arial" w:cs="Arial"/>
                <w:color w:val="000000"/>
                <w:kern w:val="0"/>
                <w:sz w:val="24"/>
                <w:szCs w:val="24"/>
              </w:rPr>
              <w:t xml:space="preserve"> PC</w:t>
            </w:r>
          </w:p>
        </w:tc>
      </w:tr>
      <w:tr w:rsidR="002A4B6D" w14:paraId="5DA39955" w14:textId="77777777">
        <w:trPr>
          <w:trHeight w:val="288"/>
        </w:trPr>
        <w:tc>
          <w:tcPr>
            <w:tcW w:w="2840" w:type="dxa"/>
            <w:shd w:val="clear" w:color="auto" w:fill="auto"/>
            <w:noWrap/>
            <w:tcMar>
              <w:top w:w="0" w:type="dxa"/>
              <w:left w:w="108" w:type="dxa"/>
              <w:bottom w:w="0" w:type="dxa"/>
              <w:right w:w="108" w:type="dxa"/>
            </w:tcMar>
            <w:vAlign w:val="bottom"/>
          </w:tcPr>
          <w:p w14:paraId="01F98D05" w14:textId="77777777" w:rsidR="002A4B6D" w:rsidRDefault="00000000">
            <w:pPr>
              <w:suppressAutoHyphens w:val="0"/>
              <w:spacing w:after="0" w:line="240" w:lineRule="auto"/>
              <w:rPr>
                <w:rFonts w:ascii="Arial" w:eastAsia="Times New Roman" w:hAnsi="Arial" w:cs="Arial"/>
                <w:color w:val="000000"/>
                <w:kern w:val="0"/>
                <w:sz w:val="24"/>
                <w:szCs w:val="24"/>
              </w:rPr>
            </w:pPr>
            <w:r>
              <w:rPr>
                <w:rFonts w:ascii="Arial" w:eastAsia="Times New Roman" w:hAnsi="Arial" w:cs="Arial"/>
                <w:color w:val="000000"/>
                <w:kern w:val="0"/>
                <w:sz w:val="24"/>
                <w:szCs w:val="24"/>
              </w:rPr>
              <w:t>Coaley PC</w:t>
            </w:r>
          </w:p>
        </w:tc>
      </w:tr>
      <w:tr w:rsidR="002A4B6D" w14:paraId="38E8A36D" w14:textId="77777777">
        <w:trPr>
          <w:trHeight w:val="288"/>
        </w:trPr>
        <w:tc>
          <w:tcPr>
            <w:tcW w:w="2840" w:type="dxa"/>
            <w:shd w:val="clear" w:color="auto" w:fill="auto"/>
            <w:noWrap/>
            <w:tcMar>
              <w:top w:w="0" w:type="dxa"/>
              <w:left w:w="108" w:type="dxa"/>
              <w:bottom w:w="0" w:type="dxa"/>
              <w:right w:w="108" w:type="dxa"/>
            </w:tcMar>
            <w:vAlign w:val="bottom"/>
          </w:tcPr>
          <w:p w14:paraId="683E4BA3" w14:textId="77777777" w:rsidR="002A4B6D" w:rsidRDefault="00000000">
            <w:pPr>
              <w:suppressAutoHyphens w:val="0"/>
              <w:spacing w:after="0" w:line="240" w:lineRule="auto"/>
              <w:rPr>
                <w:rFonts w:ascii="Arial" w:eastAsia="Times New Roman" w:hAnsi="Arial" w:cs="Arial"/>
                <w:color w:val="000000"/>
                <w:kern w:val="0"/>
                <w:sz w:val="24"/>
                <w:szCs w:val="24"/>
              </w:rPr>
            </w:pPr>
            <w:r>
              <w:rPr>
                <w:rFonts w:ascii="Arial" w:eastAsia="Times New Roman" w:hAnsi="Arial" w:cs="Arial"/>
                <w:color w:val="000000"/>
                <w:kern w:val="0"/>
                <w:sz w:val="24"/>
                <w:szCs w:val="24"/>
              </w:rPr>
              <w:t>Coleford TC</w:t>
            </w:r>
          </w:p>
        </w:tc>
      </w:tr>
      <w:tr w:rsidR="002A4B6D" w14:paraId="55A24901" w14:textId="77777777">
        <w:trPr>
          <w:trHeight w:val="288"/>
        </w:trPr>
        <w:tc>
          <w:tcPr>
            <w:tcW w:w="2840" w:type="dxa"/>
            <w:shd w:val="clear" w:color="auto" w:fill="auto"/>
            <w:noWrap/>
            <w:tcMar>
              <w:top w:w="0" w:type="dxa"/>
              <w:left w:w="108" w:type="dxa"/>
              <w:bottom w:w="0" w:type="dxa"/>
              <w:right w:w="108" w:type="dxa"/>
            </w:tcMar>
            <w:vAlign w:val="bottom"/>
          </w:tcPr>
          <w:p w14:paraId="4FD26610" w14:textId="77777777" w:rsidR="002A4B6D" w:rsidRDefault="00000000">
            <w:pPr>
              <w:suppressAutoHyphens w:val="0"/>
              <w:spacing w:after="0" w:line="240" w:lineRule="auto"/>
              <w:rPr>
                <w:rFonts w:ascii="Arial" w:eastAsia="Times New Roman" w:hAnsi="Arial" w:cs="Arial"/>
                <w:color w:val="000000"/>
                <w:kern w:val="0"/>
                <w:sz w:val="24"/>
                <w:szCs w:val="24"/>
              </w:rPr>
            </w:pPr>
            <w:r>
              <w:rPr>
                <w:rFonts w:ascii="Arial" w:eastAsia="Times New Roman" w:hAnsi="Arial" w:cs="Arial"/>
                <w:color w:val="000000"/>
                <w:kern w:val="0"/>
                <w:sz w:val="24"/>
                <w:szCs w:val="24"/>
              </w:rPr>
              <w:t>Donnington PM</w:t>
            </w:r>
          </w:p>
        </w:tc>
      </w:tr>
      <w:tr w:rsidR="002A4B6D" w14:paraId="63232AC6" w14:textId="77777777">
        <w:trPr>
          <w:trHeight w:val="288"/>
        </w:trPr>
        <w:tc>
          <w:tcPr>
            <w:tcW w:w="2840" w:type="dxa"/>
            <w:shd w:val="clear" w:color="auto" w:fill="auto"/>
            <w:noWrap/>
            <w:tcMar>
              <w:top w:w="0" w:type="dxa"/>
              <w:left w:w="108" w:type="dxa"/>
              <w:bottom w:w="0" w:type="dxa"/>
              <w:right w:w="108" w:type="dxa"/>
            </w:tcMar>
            <w:vAlign w:val="bottom"/>
          </w:tcPr>
          <w:p w14:paraId="4DD7995C" w14:textId="77777777" w:rsidR="002A4B6D" w:rsidRDefault="00000000">
            <w:pPr>
              <w:suppressAutoHyphens w:val="0"/>
              <w:spacing w:after="0" w:line="240" w:lineRule="auto"/>
              <w:rPr>
                <w:rFonts w:ascii="Arial" w:eastAsia="Times New Roman" w:hAnsi="Arial" w:cs="Arial"/>
                <w:color w:val="000000"/>
                <w:kern w:val="0"/>
                <w:sz w:val="24"/>
                <w:szCs w:val="24"/>
              </w:rPr>
            </w:pPr>
            <w:proofErr w:type="spellStart"/>
            <w:r>
              <w:rPr>
                <w:rFonts w:ascii="Arial" w:eastAsia="Times New Roman" w:hAnsi="Arial" w:cs="Arial"/>
                <w:color w:val="000000"/>
                <w:kern w:val="0"/>
                <w:sz w:val="24"/>
                <w:szCs w:val="24"/>
              </w:rPr>
              <w:t>Ebrington</w:t>
            </w:r>
            <w:proofErr w:type="spellEnd"/>
            <w:r>
              <w:rPr>
                <w:rFonts w:ascii="Arial" w:eastAsia="Times New Roman" w:hAnsi="Arial" w:cs="Arial"/>
                <w:color w:val="000000"/>
                <w:kern w:val="0"/>
                <w:sz w:val="24"/>
                <w:szCs w:val="24"/>
              </w:rPr>
              <w:t xml:space="preserve"> PC</w:t>
            </w:r>
          </w:p>
        </w:tc>
      </w:tr>
      <w:tr w:rsidR="002A4B6D" w14:paraId="6C7FBC28" w14:textId="77777777">
        <w:trPr>
          <w:trHeight w:val="288"/>
        </w:trPr>
        <w:tc>
          <w:tcPr>
            <w:tcW w:w="2840" w:type="dxa"/>
            <w:shd w:val="clear" w:color="auto" w:fill="auto"/>
            <w:noWrap/>
            <w:tcMar>
              <w:top w:w="0" w:type="dxa"/>
              <w:left w:w="108" w:type="dxa"/>
              <w:bottom w:w="0" w:type="dxa"/>
              <w:right w:w="108" w:type="dxa"/>
            </w:tcMar>
            <w:vAlign w:val="bottom"/>
          </w:tcPr>
          <w:p w14:paraId="572CCB4A" w14:textId="77777777" w:rsidR="002A4B6D" w:rsidRDefault="00000000">
            <w:pPr>
              <w:suppressAutoHyphens w:val="0"/>
              <w:spacing w:after="0" w:line="240" w:lineRule="auto"/>
              <w:rPr>
                <w:rFonts w:ascii="Arial" w:eastAsia="Times New Roman" w:hAnsi="Arial" w:cs="Arial"/>
                <w:color w:val="000000"/>
                <w:kern w:val="0"/>
                <w:sz w:val="24"/>
                <w:szCs w:val="24"/>
              </w:rPr>
            </w:pPr>
            <w:r>
              <w:rPr>
                <w:rFonts w:ascii="Arial" w:eastAsia="Times New Roman" w:hAnsi="Arial" w:cs="Arial"/>
                <w:color w:val="000000"/>
                <w:kern w:val="0"/>
                <w:sz w:val="24"/>
                <w:szCs w:val="24"/>
              </w:rPr>
              <w:t>Evenlode PC</w:t>
            </w:r>
          </w:p>
        </w:tc>
      </w:tr>
      <w:tr w:rsidR="002A4B6D" w14:paraId="0480C3FB" w14:textId="77777777">
        <w:trPr>
          <w:trHeight w:val="288"/>
        </w:trPr>
        <w:tc>
          <w:tcPr>
            <w:tcW w:w="2840" w:type="dxa"/>
            <w:shd w:val="clear" w:color="auto" w:fill="auto"/>
            <w:noWrap/>
            <w:tcMar>
              <w:top w:w="0" w:type="dxa"/>
              <w:left w:w="108" w:type="dxa"/>
              <w:bottom w:w="0" w:type="dxa"/>
              <w:right w:w="108" w:type="dxa"/>
            </w:tcMar>
            <w:vAlign w:val="bottom"/>
          </w:tcPr>
          <w:p w14:paraId="7B624868" w14:textId="77777777" w:rsidR="002A4B6D" w:rsidRDefault="00000000">
            <w:pPr>
              <w:suppressAutoHyphens w:val="0"/>
              <w:spacing w:after="0" w:line="240" w:lineRule="auto"/>
              <w:rPr>
                <w:rFonts w:ascii="Arial" w:eastAsia="Times New Roman" w:hAnsi="Arial" w:cs="Arial"/>
                <w:color w:val="000000"/>
                <w:kern w:val="0"/>
                <w:sz w:val="24"/>
                <w:szCs w:val="24"/>
              </w:rPr>
            </w:pPr>
            <w:proofErr w:type="spellStart"/>
            <w:r>
              <w:rPr>
                <w:rFonts w:ascii="Arial" w:eastAsia="Times New Roman" w:hAnsi="Arial" w:cs="Arial"/>
                <w:color w:val="000000"/>
                <w:kern w:val="0"/>
                <w:sz w:val="24"/>
                <w:szCs w:val="24"/>
              </w:rPr>
              <w:t>Fretherne</w:t>
            </w:r>
            <w:proofErr w:type="spellEnd"/>
            <w:r>
              <w:rPr>
                <w:rFonts w:ascii="Arial" w:eastAsia="Times New Roman" w:hAnsi="Arial" w:cs="Arial"/>
                <w:color w:val="000000"/>
                <w:kern w:val="0"/>
                <w:sz w:val="24"/>
                <w:szCs w:val="24"/>
              </w:rPr>
              <w:t xml:space="preserve"> w Saul PC</w:t>
            </w:r>
          </w:p>
        </w:tc>
      </w:tr>
      <w:tr w:rsidR="002A4B6D" w14:paraId="0C34BADC" w14:textId="77777777">
        <w:trPr>
          <w:trHeight w:val="288"/>
        </w:trPr>
        <w:tc>
          <w:tcPr>
            <w:tcW w:w="2840" w:type="dxa"/>
            <w:shd w:val="clear" w:color="auto" w:fill="auto"/>
            <w:noWrap/>
            <w:tcMar>
              <w:top w:w="0" w:type="dxa"/>
              <w:left w:w="108" w:type="dxa"/>
              <w:bottom w:w="0" w:type="dxa"/>
              <w:right w:w="108" w:type="dxa"/>
            </w:tcMar>
            <w:vAlign w:val="bottom"/>
          </w:tcPr>
          <w:p w14:paraId="5AEB33F2" w14:textId="77777777" w:rsidR="002A4B6D" w:rsidRDefault="00000000">
            <w:pPr>
              <w:suppressAutoHyphens w:val="0"/>
              <w:spacing w:after="0" w:line="240" w:lineRule="auto"/>
              <w:rPr>
                <w:rFonts w:ascii="Arial" w:eastAsia="Times New Roman" w:hAnsi="Arial" w:cs="Arial"/>
                <w:color w:val="000000"/>
                <w:kern w:val="0"/>
                <w:sz w:val="24"/>
                <w:szCs w:val="24"/>
              </w:rPr>
            </w:pPr>
            <w:proofErr w:type="spellStart"/>
            <w:r>
              <w:rPr>
                <w:rFonts w:ascii="Arial" w:eastAsia="Times New Roman" w:hAnsi="Arial" w:cs="Arial"/>
                <w:color w:val="000000"/>
                <w:kern w:val="0"/>
                <w:sz w:val="24"/>
                <w:szCs w:val="24"/>
              </w:rPr>
              <w:t>Haresfield</w:t>
            </w:r>
            <w:proofErr w:type="spellEnd"/>
            <w:r>
              <w:rPr>
                <w:rFonts w:ascii="Arial" w:eastAsia="Times New Roman" w:hAnsi="Arial" w:cs="Arial"/>
                <w:color w:val="000000"/>
                <w:kern w:val="0"/>
                <w:sz w:val="24"/>
                <w:szCs w:val="24"/>
              </w:rPr>
              <w:t xml:space="preserve"> PC</w:t>
            </w:r>
          </w:p>
        </w:tc>
      </w:tr>
      <w:tr w:rsidR="002A4B6D" w14:paraId="0CEF6B28" w14:textId="77777777">
        <w:trPr>
          <w:trHeight w:val="288"/>
        </w:trPr>
        <w:tc>
          <w:tcPr>
            <w:tcW w:w="2840" w:type="dxa"/>
            <w:shd w:val="clear" w:color="auto" w:fill="auto"/>
            <w:noWrap/>
            <w:tcMar>
              <w:top w:w="0" w:type="dxa"/>
              <w:left w:w="108" w:type="dxa"/>
              <w:bottom w:w="0" w:type="dxa"/>
              <w:right w:w="108" w:type="dxa"/>
            </w:tcMar>
            <w:vAlign w:val="bottom"/>
          </w:tcPr>
          <w:p w14:paraId="5DF14BA2" w14:textId="77777777" w:rsidR="002A4B6D" w:rsidRDefault="00000000">
            <w:pPr>
              <w:suppressAutoHyphens w:val="0"/>
              <w:spacing w:after="0" w:line="240" w:lineRule="auto"/>
              <w:rPr>
                <w:rFonts w:ascii="Arial" w:eastAsia="Times New Roman" w:hAnsi="Arial" w:cs="Arial"/>
                <w:color w:val="000000"/>
                <w:kern w:val="0"/>
                <w:sz w:val="24"/>
                <w:szCs w:val="24"/>
              </w:rPr>
            </w:pPr>
            <w:r>
              <w:rPr>
                <w:rFonts w:ascii="Arial" w:eastAsia="Times New Roman" w:hAnsi="Arial" w:cs="Arial"/>
                <w:color w:val="000000"/>
                <w:kern w:val="0"/>
                <w:sz w:val="24"/>
                <w:szCs w:val="24"/>
              </w:rPr>
              <w:t>Isaac Bamfield (Berkeley TC)</w:t>
            </w:r>
          </w:p>
        </w:tc>
      </w:tr>
      <w:tr w:rsidR="002A4B6D" w14:paraId="7990A51D" w14:textId="77777777">
        <w:trPr>
          <w:trHeight w:val="288"/>
        </w:trPr>
        <w:tc>
          <w:tcPr>
            <w:tcW w:w="2840" w:type="dxa"/>
            <w:shd w:val="clear" w:color="auto" w:fill="auto"/>
            <w:noWrap/>
            <w:tcMar>
              <w:top w:w="0" w:type="dxa"/>
              <w:left w:w="108" w:type="dxa"/>
              <w:bottom w:w="0" w:type="dxa"/>
              <w:right w:w="108" w:type="dxa"/>
            </w:tcMar>
            <w:vAlign w:val="bottom"/>
          </w:tcPr>
          <w:p w14:paraId="57EEA72F" w14:textId="77777777" w:rsidR="002A4B6D" w:rsidRDefault="00000000">
            <w:pPr>
              <w:suppressAutoHyphens w:val="0"/>
              <w:spacing w:after="0" w:line="240" w:lineRule="auto"/>
              <w:rPr>
                <w:rFonts w:ascii="Arial" w:eastAsia="Times New Roman" w:hAnsi="Arial" w:cs="Arial"/>
                <w:color w:val="000000"/>
                <w:kern w:val="0"/>
                <w:sz w:val="24"/>
                <w:szCs w:val="24"/>
              </w:rPr>
            </w:pPr>
            <w:r>
              <w:rPr>
                <w:rFonts w:ascii="Arial" w:eastAsia="Times New Roman" w:hAnsi="Arial" w:cs="Arial"/>
                <w:color w:val="000000"/>
                <w:kern w:val="0"/>
                <w:sz w:val="24"/>
                <w:szCs w:val="24"/>
              </w:rPr>
              <w:t>Lydney TC</w:t>
            </w:r>
          </w:p>
        </w:tc>
      </w:tr>
      <w:tr w:rsidR="002A4B6D" w14:paraId="5C025CBB" w14:textId="77777777">
        <w:trPr>
          <w:trHeight w:val="288"/>
        </w:trPr>
        <w:tc>
          <w:tcPr>
            <w:tcW w:w="2840" w:type="dxa"/>
            <w:shd w:val="clear" w:color="auto" w:fill="auto"/>
            <w:noWrap/>
            <w:tcMar>
              <w:top w:w="0" w:type="dxa"/>
              <w:left w:w="108" w:type="dxa"/>
              <w:bottom w:w="0" w:type="dxa"/>
              <w:right w:w="108" w:type="dxa"/>
            </w:tcMar>
            <w:vAlign w:val="bottom"/>
          </w:tcPr>
          <w:p w14:paraId="3D1B5115" w14:textId="77777777" w:rsidR="002A4B6D" w:rsidRDefault="00000000">
            <w:pPr>
              <w:suppressAutoHyphens w:val="0"/>
              <w:spacing w:after="0" w:line="240" w:lineRule="auto"/>
              <w:rPr>
                <w:rFonts w:ascii="Arial" w:eastAsia="Times New Roman" w:hAnsi="Arial" w:cs="Arial"/>
                <w:color w:val="000000"/>
                <w:kern w:val="0"/>
                <w:sz w:val="24"/>
                <w:szCs w:val="24"/>
              </w:rPr>
            </w:pPr>
            <w:r>
              <w:rPr>
                <w:rFonts w:ascii="Arial" w:eastAsia="Times New Roman" w:hAnsi="Arial" w:cs="Arial"/>
                <w:color w:val="000000"/>
                <w:kern w:val="0"/>
                <w:sz w:val="24"/>
                <w:szCs w:val="24"/>
              </w:rPr>
              <w:t>Maugersbury PC</w:t>
            </w:r>
          </w:p>
        </w:tc>
      </w:tr>
      <w:tr w:rsidR="002A4B6D" w14:paraId="2D95720E" w14:textId="77777777">
        <w:trPr>
          <w:trHeight w:val="288"/>
        </w:trPr>
        <w:tc>
          <w:tcPr>
            <w:tcW w:w="2840" w:type="dxa"/>
            <w:shd w:val="clear" w:color="auto" w:fill="auto"/>
            <w:noWrap/>
            <w:tcMar>
              <w:top w:w="0" w:type="dxa"/>
              <w:left w:w="108" w:type="dxa"/>
              <w:bottom w:w="0" w:type="dxa"/>
              <w:right w:w="108" w:type="dxa"/>
            </w:tcMar>
            <w:vAlign w:val="bottom"/>
          </w:tcPr>
          <w:p w14:paraId="61AC646C" w14:textId="77777777" w:rsidR="002A4B6D" w:rsidRDefault="00000000">
            <w:pPr>
              <w:suppressAutoHyphens w:val="0"/>
              <w:spacing w:after="0" w:line="240" w:lineRule="auto"/>
              <w:rPr>
                <w:rFonts w:ascii="Arial" w:eastAsia="Times New Roman" w:hAnsi="Arial" w:cs="Arial"/>
                <w:color w:val="000000"/>
                <w:kern w:val="0"/>
                <w:sz w:val="24"/>
                <w:szCs w:val="24"/>
              </w:rPr>
            </w:pPr>
            <w:proofErr w:type="spellStart"/>
            <w:r>
              <w:rPr>
                <w:rFonts w:ascii="Arial" w:eastAsia="Times New Roman" w:hAnsi="Arial" w:cs="Arial"/>
                <w:color w:val="000000"/>
                <w:kern w:val="0"/>
                <w:sz w:val="24"/>
                <w:szCs w:val="24"/>
              </w:rPr>
              <w:t>Mickleton</w:t>
            </w:r>
            <w:proofErr w:type="spellEnd"/>
            <w:r>
              <w:rPr>
                <w:rFonts w:ascii="Arial" w:eastAsia="Times New Roman" w:hAnsi="Arial" w:cs="Arial"/>
                <w:color w:val="000000"/>
                <w:kern w:val="0"/>
                <w:sz w:val="24"/>
                <w:szCs w:val="24"/>
              </w:rPr>
              <w:t xml:space="preserve"> PC TC</w:t>
            </w:r>
          </w:p>
        </w:tc>
      </w:tr>
      <w:tr w:rsidR="002A4B6D" w14:paraId="5302792D" w14:textId="77777777">
        <w:trPr>
          <w:trHeight w:val="288"/>
        </w:trPr>
        <w:tc>
          <w:tcPr>
            <w:tcW w:w="2840" w:type="dxa"/>
            <w:shd w:val="clear" w:color="auto" w:fill="auto"/>
            <w:noWrap/>
            <w:tcMar>
              <w:top w:w="0" w:type="dxa"/>
              <w:left w:w="108" w:type="dxa"/>
              <w:bottom w:w="0" w:type="dxa"/>
              <w:right w:w="108" w:type="dxa"/>
            </w:tcMar>
            <w:vAlign w:val="bottom"/>
          </w:tcPr>
          <w:p w14:paraId="59454F5D" w14:textId="77777777" w:rsidR="002A4B6D" w:rsidRDefault="00000000">
            <w:pPr>
              <w:suppressAutoHyphens w:val="0"/>
              <w:spacing w:after="0" w:line="240" w:lineRule="auto"/>
              <w:rPr>
                <w:rFonts w:ascii="Arial" w:eastAsia="Times New Roman" w:hAnsi="Arial" w:cs="Arial"/>
                <w:color w:val="000000"/>
                <w:kern w:val="0"/>
                <w:sz w:val="24"/>
                <w:szCs w:val="24"/>
              </w:rPr>
            </w:pPr>
            <w:r>
              <w:rPr>
                <w:rFonts w:ascii="Arial" w:eastAsia="Times New Roman" w:hAnsi="Arial" w:cs="Arial"/>
                <w:color w:val="000000"/>
                <w:kern w:val="0"/>
                <w:sz w:val="24"/>
                <w:szCs w:val="24"/>
              </w:rPr>
              <w:t>Moreton in Marsh</w:t>
            </w:r>
          </w:p>
        </w:tc>
      </w:tr>
      <w:tr w:rsidR="002A4B6D" w14:paraId="23837F88" w14:textId="77777777">
        <w:trPr>
          <w:trHeight w:val="288"/>
        </w:trPr>
        <w:tc>
          <w:tcPr>
            <w:tcW w:w="2840" w:type="dxa"/>
            <w:shd w:val="clear" w:color="auto" w:fill="auto"/>
            <w:noWrap/>
            <w:tcMar>
              <w:top w:w="0" w:type="dxa"/>
              <w:left w:w="108" w:type="dxa"/>
              <w:bottom w:w="0" w:type="dxa"/>
              <w:right w:w="108" w:type="dxa"/>
            </w:tcMar>
            <w:vAlign w:val="bottom"/>
          </w:tcPr>
          <w:p w14:paraId="20EF9DC0" w14:textId="77777777" w:rsidR="002A4B6D" w:rsidRDefault="00000000">
            <w:pPr>
              <w:suppressAutoHyphens w:val="0"/>
              <w:spacing w:after="0" w:line="240" w:lineRule="auto"/>
              <w:rPr>
                <w:rFonts w:ascii="Arial" w:eastAsia="Times New Roman" w:hAnsi="Arial" w:cs="Arial"/>
                <w:color w:val="000000"/>
                <w:kern w:val="0"/>
                <w:sz w:val="24"/>
                <w:szCs w:val="24"/>
              </w:rPr>
            </w:pPr>
            <w:r>
              <w:rPr>
                <w:rFonts w:ascii="Arial" w:eastAsia="Times New Roman" w:hAnsi="Arial" w:cs="Arial"/>
                <w:color w:val="000000"/>
                <w:kern w:val="0"/>
                <w:sz w:val="24"/>
                <w:szCs w:val="24"/>
              </w:rPr>
              <w:t>North Nibley PC</w:t>
            </w:r>
          </w:p>
        </w:tc>
      </w:tr>
      <w:tr w:rsidR="002A4B6D" w14:paraId="1899BA5A" w14:textId="77777777">
        <w:trPr>
          <w:trHeight w:val="288"/>
        </w:trPr>
        <w:tc>
          <w:tcPr>
            <w:tcW w:w="2840" w:type="dxa"/>
            <w:shd w:val="clear" w:color="auto" w:fill="auto"/>
            <w:noWrap/>
            <w:tcMar>
              <w:top w:w="0" w:type="dxa"/>
              <w:left w:w="108" w:type="dxa"/>
              <w:bottom w:w="0" w:type="dxa"/>
              <w:right w:w="108" w:type="dxa"/>
            </w:tcMar>
            <w:vAlign w:val="bottom"/>
          </w:tcPr>
          <w:p w14:paraId="06C04167" w14:textId="77777777" w:rsidR="002A4B6D" w:rsidRDefault="00000000">
            <w:pPr>
              <w:suppressAutoHyphens w:val="0"/>
              <w:spacing w:after="0" w:line="240" w:lineRule="auto"/>
              <w:rPr>
                <w:rFonts w:ascii="Arial" w:eastAsia="Times New Roman" w:hAnsi="Arial" w:cs="Arial"/>
                <w:color w:val="000000"/>
                <w:kern w:val="0"/>
                <w:sz w:val="24"/>
                <w:szCs w:val="24"/>
              </w:rPr>
            </w:pPr>
            <w:proofErr w:type="spellStart"/>
            <w:r>
              <w:rPr>
                <w:rFonts w:ascii="Arial" w:eastAsia="Times New Roman" w:hAnsi="Arial" w:cs="Arial"/>
                <w:color w:val="000000"/>
                <w:kern w:val="0"/>
                <w:sz w:val="24"/>
                <w:szCs w:val="24"/>
              </w:rPr>
              <w:t>Nympsfield</w:t>
            </w:r>
            <w:proofErr w:type="spellEnd"/>
            <w:r>
              <w:rPr>
                <w:rFonts w:ascii="Arial" w:eastAsia="Times New Roman" w:hAnsi="Arial" w:cs="Arial"/>
                <w:color w:val="000000"/>
                <w:kern w:val="0"/>
                <w:sz w:val="24"/>
                <w:szCs w:val="24"/>
              </w:rPr>
              <w:t xml:space="preserve"> PC</w:t>
            </w:r>
          </w:p>
        </w:tc>
      </w:tr>
      <w:tr w:rsidR="002A4B6D" w14:paraId="6DB8ACC3" w14:textId="77777777">
        <w:trPr>
          <w:trHeight w:val="288"/>
        </w:trPr>
        <w:tc>
          <w:tcPr>
            <w:tcW w:w="2840" w:type="dxa"/>
            <w:shd w:val="clear" w:color="auto" w:fill="auto"/>
            <w:noWrap/>
            <w:tcMar>
              <w:top w:w="0" w:type="dxa"/>
              <w:left w:w="108" w:type="dxa"/>
              <w:bottom w:w="0" w:type="dxa"/>
              <w:right w:w="108" w:type="dxa"/>
            </w:tcMar>
            <w:vAlign w:val="bottom"/>
          </w:tcPr>
          <w:p w14:paraId="5C8ECF6F" w14:textId="77777777" w:rsidR="002A4B6D" w:rsidRDefault="00000000">
            <w:pPr>
              <w:suppressAutoHyphens w:val="0"/>
              <w:spacing w:after="0" w:line="240" w:lineRule="auto"/>
              <w:rPr>
                <w:rFonts w:ascii="Arial" w:eastAsia="Times New Roman" w:hAnsi="Arial" w:cs="Arial"/>
                <w:color w:val="000000"/>
                <w:kern w:val="0"/>
                <w:sz w:val="24"/>
                <w:szCs w:val="24"/>
              </w:rPr>
            </w:pPr>
            <w:r>
              <w:rPr>
                <w:rFonts w:ascii="Arial" w:eastAsia="Times New Roman" w:hAnsi="Arial" w:cs="Arial"/>
                <w:color w:val="000000"/>
                <w:kern w:val="0"/>
                <w:sz w:val="24"/>
                <w:szCs w:val="24"/>
              </w:rPr>
              <w:t xml:space="preserve">Rudford and </w:t>
            </w:r>
            <w:proofErr w:type="spellStart"/>
            <w:r>
              <w:rPr>
                <w:rFonts w:ascii="Arial" w:eastAsia="Times New Roman" w:hAnsi="Arial" w:cs="Arial"/>
                <w:color w:val="000000"/>
                <w:kern w:val="0"/>
                <w:sz w:val="24"/>
                <w:szCs w:val="24"/>
              </w:rPr>
              <w:t>Highleadon</w:t>
            </w:r>
            <w:proofErr w:type="spellEnd"/>
            <w:r>
              <w:rPr>
                <w:rFonts w:ascii="Arial" w:eastAsia="Times New Roman" w:hAnsi="Arial" w:cs="Arial"/>
                <w:color w:val="000000"/>
                <w:kern w:val="0"/>
                <w:sz w:val="24"/>
                <w:szCs w:val="24"/>
              </w:rPr>
              <w:t xml:space="preserve"> </w:t>
            </w:r>
          </w:p>
        </w:tc>
      </w:tr>
      <w:tr w:rsidR="002A4B6D" w14:paraId="0EB0DA81" w14:textId="77777777">
        <w:trPr>
          <w:trHeight w:val="288"/>
        </w:trPr>
        <w:tc>
          <w:tcPr>
            <w:tcW w:w="2840" w:type="dxa"/>
            <w:shd w:val="clear" w:color="auto" w:fill="auto"/>
            <w:noWrap/>
            <w:tcMar>
              <w:top w:w="0" w:type="dxa"/>
              <w:left w:w="108" w:type="dxa"/>
              <w:bottom w:w="0" w:type="dxa"/>
              <w:right w:w="108" w:type="dxa"/>
            </w:tcMar>
            <w:vAlign w:val="bottom"/>
          </w:tcPr>
          <w:p w14:paraId="60C8B411" w14:textId="77777777" w:rsidR="002A4B6D" w:rsidRDefault="00000000">
            <w:pPr>
              <w:suppressAutoHyphens w:val="0"/>
              <w:spacing w:after="0" w:line="240" w:lineRule="auto"/>
              <w:rPr>
                <w:rFonts w:ascii="Arial" w:eastAsia="Times New Roman" w:hAnsi="Arial" w:cs="Arial"/>
                <w:color w:val="000000"/>
                <w:kern w:val="0"/>
                <w:sz w:val="24"/>
                <w:szCs w:val="24"/>
              </w:rPr>
            </w:pPr>
            <w:r>
              <w:rPr>
                <w:rFonts w:ascii="Arial" w:eastAsia="Times New Roman" w:hAnsi="Arial" w:cs="Arial"/>
                <w:color w:val="000000"/>
                <w:kern w:val="0"/>
                <w:sz w:val="24"/>
                <w:szCs w:val="24"/>
              </w:rPr>
              <w:t>Ruspidge &amp; Soudley PC</w:t>
            </w:r>
          </w:p>
        </w:tc>
      </w:tr>
      <w:tr w:rsidR="002A4B6D" w14:paraId="75471DF5" w14:textId="77777777">
        <w:trPr>
          <w:trHeight w:val="288"/>
        </w:trPr>
        <w:tc>
          <w:tcPr>
            <w:tcW w:w="2840" w:type="dxa"/>
            <w:shd w:val="clear" w:color="auto" w:fill="auto"/>
            <w:noWrap/>
            <w:tcMar>
              <w:top w:w="0" w:type="dxa"/>
              <w:left w:w="108" w:type="dxa"/>
              <w:bottom w:w="0" w:type="dxa"/>
              <w:right w:w="108" w:type="dxa"/>
            </w:tcMar>
            <w:vAlign w:val="bottom"/>
          </w:tcPr>
          <w:p w14:paraId="31BB30AD" w14:textId="77777777" w:rsidR="002A4B6D" w:rsidRDefault="00000000">
            <w:pPr>
              <w:suppressAutoHyphens w:val="0"/>
              <w:spacing w:after="0" w:line="240" w:lineRule="auto"/>
              <w:rPr>
                <w:rFonts w:ascii="Arial" w:eastAsia="Times New Roman" w:hAnsi="Arial" w:cs="Arial"/>
                <w:color w:val="000000"/>
                <w:kern w:val="0"/>
                <w:sz w:val="24"/>
                <w:szCs w:val="24"/>
              </w:rPr>
            </w:pPr>
            <w:proofErr w:type="spellStart"/>
            <w:r>
              <w:rPr>
                <w:rFonts w:ascii="Arial" w:eastAsia="Times New Roman" w:hAnsi="Arial" w:cs="Arial"/>
                <w:color w:val="000000"/>
                <w:kern w:val="0"/>
                <w:sz w:val="24"/>
                <w:szCs w:val="24"/>
              </w:rPr>
              <w:t>Slimbridge</w:t>
            </w:r>
            <w:proofErr w:type="spellEnd"/>
            <w:r>
              <w:rPr>
                <w:rFonts w:ascii="Arial" w:eastAsia="Times New Roman" w:hAnsi="Arial" w:cs="Arial"/>
                <w:color w:val="000000"/>
                <w:kern w:val="0"/>
                <w:sz w:val="24"/>
                <w:szCs w:val="24"/>
              </w:rPr>
              <w:t xml:space="preserve"> PC</w:t>
            </w:r>
          </w:p>
        </w:tc>
      </w:tr>
      <w:tr w:rsidR="002A4B6D" w14:paraId="14A9ED25" w14:textId="77777777">
        <w:trPr>
          <w:trHeight w:val="288"/>
        </w:trPr>
        <w:tc>
          <w:tcPr>
            <w:tcW w:w="2840" w:type="dxa"/>
            <w:shd w:val="clear" w:color="auto" w:fill="auto"/>
            <w:noWrap/>
            <w:tcMar>
              <w:top w:w="0" w:type="dxa"/>
              <w:left w:w="108" w:type="dxa"/>
              <w:bottom w:w="0" w:type="dxa"/>
              <w:right w:w="108" w:type="dxa"/>
            </w:tcMar>
            <w:vAlign w:val="bottom"/>
          </w:tcPr>
          <w:p w14:paraId="44553A49" w14:textId="77777777" w:rsidR="002A4B6D" w:rsidRDefault="00000000">
            <w:pPr>
              <w:suppressAutoHyphens w:val="0"/>
              <w:spacing w:after="0" w:line="240" w:lineRule="auto"/>
              <w:rPr>
                <w:rFonts w:ascii="Arial" w:eastAsia="Times New Roman" w:hAnsi="Arial" w:cs="Arial"/>
                <w:color w:val="000000"/>
                <w:kern w:val="0"/>
                <w:sz w:val="24"/>
                <w:szCs w:val="24"/>
              </w:rPr>
            </w:pPr>
            <w:r>
              <w:rPr>
                <w:rFonts w:ascii="Arial" w:eastAsia="Times New Roman" w:hAnsi="Arial" w:cs="Arial"/>
                <w:color w:val="000000"/>
                <w:kern w:val="0"/>
                <w:sz w:val="24"/>
                <w:szCs w:val="24"/>
              </w:rPr>
              <w:t xml:space="preserve">St </w:t>
            </w:r>
            <w:proofErr w:type="spellStart"/>
            <w:r>
              <w:rPr>
                <w:rFonts w:ascii="Arial" w:eastAsia="Times New Roman" w:hAnsi="Arial" w:cs="Arial"/>
                <w:color w:val="000000"/>
                <w:kern w:val="0"/>
                <w:sz w:val="24"/>
                <w:szCs w:val="24"/>
              </w:rPr>
              <w:t>Braivels</w:t>
            </w:r>
            <w:proofErr w:type="spellEnd"/>
            <w:r>
              <w:rPr>
                <w:rFonts w:ascii="Arial" w:eastAsia="Times New Roman" w:hAnsi="Arial" w:cs="Arial"/>
                <w:color w:val="000000"/>
                <w:kern w:val="0"/>
                <w:sz w:val="24"/>
                <w:szCs w:val="24"/>
              </w:rPr>
              <w:t xml:space="preserve"> PC</w:t>
            </w:r>
          </w:p>
        </w:tc>
      </w:tr>
      <w:tr w:rsidR="002A4B6D" w14:paraId="2923249E" w14:textId="77777777">
        <w:trPr>
          <w:trHeight w:val="288"/>
        </w:trPr>
        <w:tc>
          <w:tcPr>
            <w:tcW w:w="2840" w:type="dxa"/>
            <w:shd w:val="clear" w:color="auto" w:fill="auto"/>
            <w:noWrap/>
            <w:tcMar>
              <w:top w:w="0" w:type="dxa"/>
              <w:left w:w="108" w:type="dxa"/>
              <w:bottom w:w="0" w:type="dxa"/>
              <w:right w:w="108" w:type="dxa"/>
            </w:tcMar>
            <w:vAlign w:val="bottom"/>
          </w:tcPr>
          <w:p w14:paraId="55FB6A20" w14:textId="77777777" w:rsidR="002A4B6D" w:rsidRDefault="00000000">
            <w:pPr>
              <w:suppressAutoHyphens w:val="0"/>
              <w:spacing w:after="0" w:line="240" w:lineRule="auto"/>
              <w:rPr>
                <w:rFonts w:ascii="Arial" w:eastAsia="Times New Roman" w:hAnsi="Arial" w:cs="Arial"/>
                <w:color w:val="000000"/>
                <w:kern w:val="0"/>
                <w:sz w:val="24"/>
                <w:szCs w:val="24"/>
              </w:rPr>
            </w:pPr>
            <w:r>
              <w:rPr>
                <w:rFonts w:ascii="Arial" w:eastAsia="Times New Roman" w:hAnsi="Arial" w:cs="Arial"/>
                <w:color w:val="000000"/>
                <w:kern w:val="0"/>
                <w:sz w:val="24"/>
                <w:szCs w:val="24"/>
              </w:rPr>
              <w:t>Stanway PC</w:t>
            </w:r>
          </w:p>
        </w:tc>
      </w:tr>
      <w:tr w:rsidR="002A4B6D" w14:paraId="7CE6AC75" w14:textId="77777777">
        <w:trPr>
          <w:trHeight w:val="288"/>
        </w:trPr>
        <w:tc>
          <w:tcPr>
            <w:tcW w:w="2840" w:type="dxa"/>
            <w:shd w:val="clear" w:color="auto" w:fill="auto"/>
            <w:noWrap/>
            <w:tcMar>
              <w:top w:w="0" w:type="dxa"/>
              <w:left w:w="108" w:type="dxa"/>
              <w:bottom w:w="0" w:type="dxa"/>
              <w:right w:w="108" w:type="dxa"/>
            </w:tcMar>
            <w:vAlign w:val="bottom"/>
          </w:tcPr>
          <w:p w14:paraId="444096D1" w14:textId="77777777" w:rsidR="002A4B6D" w:rsidRDefault="00000000">
            <w:pPr>
              <w:suppressAutoHyphens w:val="0"/>
              <w:spacing w:after="0" w:line="240" w:lineRule="auto"/>
              <w:rPr>
                <w:rFonts w:ascii="Arial" w:eastAsia="Times New Roman" w:hAnsi="Arial" w:cs="Arial"/>
                <w:color w:val="000000"/>
                <w:kern w:val="0"/>
                <w:sz w:val="24"/>
                <w:szCs w:val="24"/>
              </w:rPr>
            </w:pPr>
            <w:r>
              <w:rPr>
                <w:rFonts w:ascii="Arial" w:eastAsia="Times New Roman" w:hAnsi="Arial" w:cs="Arial"/>
                <w:color w:val="000000"/>
                <w:kern w:val="0"/>
                <w:sz w:val="24"/>
                <w:szCs w:val="24"/>
              </w:rPr>
              <w:t>Willersey PC</w:t>
            </w:r>
          </w:p>
        </w:tc>
      </w:tr>
      <w:tr w:rsidR="002A4B6D" w14:paraId="31686FFB" w14:textId="77777777">
        <w:trPr>
          <w:trHeight w:val="288"/>
        </w:trPr>
        <w:tc>
          <w:tcPr>
            <w:tcW w:w="2840" w:type="dxa"/>
            <w:shd w:val="clear" w:color="auto" w:fill="auto"/>
            <w:noWrap/>
            <w:tcMar>
              <w:top w:w="0" w:type="dxa"/>
              <w:left w:w="108" w:type="dxa"/>
              <w:bottom w:w="0" w:type="dxa"/>
              <w:right w:w="108" w:type="dxa"/>
            </w:tcMar>
            <w:vAlign w:val="bottom"/>
          </w:tcPr>
          <w:p w14:paraId="38731138" w14:textId="77777777" w:rsidR="002A4B6D" w:rsidRDefault="00000000">
            <w:pPr>
              <w:suppressAutoHyphens w:val="0"/>
              <w:spacing w:after="0" w:line="240" w:lineRule="auto"/>
              <w:rPr>
                <w:rFonts w:ascii="Arial" w:eastAsia="Times New Roman" w:hAnsi="Arial" w:cs="Arial"/>
                <w:color w:val="000000"/>
                <w:kern w:val="0"/>
                <w:sz w:val="24"/>
                <w:szCs w:val="24"/>
              </w:rPr>
            </w:pPr>
            <w:proofErr w:type="spellStart"/>
            <w:r>
              <w:rPr>
                <w:rFonts w:ascii="Arial" w:eastAsia="Times New Roman" w:hAnsi="Arial" w:cs="Arial"/>
                <w:color w:val="000000"/>
                <w:kern w:val="0"/>
                <w:sz w:val="24"/>
                <w:szCs w:val="24"/>
              </w:rPr>
              <w:t>Woodmancote</w:t>
            </w:r>
            <w:proofErr w:type="spellEnd"/>
            <w:r>
              <w:rPr>
                <w:rFonts w:ascii="Arial" w:eastAsia="Times New Roman" w:hAnsi="Arial" w:cs="Arial"/>
                <w:color w:val="000000"/>
                <w:kern w:val="0"/>
                <w:sz w:val="24"/>
                <w:szCs w:val="24"/>
              </w:rPr>
              <w:t xml:space="preserve"> PC</w:t>
            </w:r>
          </w:p>
        </w:tc>
      </w:tr>
      <w:tr w:rsidR="002A4B6D" w14:paraId="2C9DE0C8" w14:textId="77777777">
        <w:trPr>
          <w:trHeight w:val="288"/>
        </w:trPr>
        <w:tc>
          <w:tcPr>
            <w:tcW w:w="2840" w:type="dxa"/>
            <w:shd w:val="clear" w:color="auto" w:fill="auto"/>
            <w:noWrap/>
            <w:tcMar>
              <w:top w:w="0" w:type="dxa"/>
              <w:left w:w="108" w:type="dxa"/>
              <w:bottom w:w="0" w:type="dxa"/>
              <w:right w:w="108" w:type="dxa"/>
            </w:tcMar>
            <w:vAlign w:val="bottom"/>
          </w:tcPr>
          <w:p w14:paraId="0E9CB379" w14:textId="77777777" w:rsidR="002A4B6D" w:rsidRDefault="00000000">
            <w:pPr>
              <w:suppressAutoHyphens w:val="0"/>
              <w:spacing w:after="0" w:line="240" w:lineRule="auto"/>
              <w:rPr>
                <w:rFonts w:ascii="Arial" w:eastAsia="Times New Roman" w:hAnsi="Arial" w:cs="Arial"/>
                <w:color w:val="000000"/>
                <w:kern w:val="0"/>
                <w:sz w:val="24"/>
                <w:szCs w:val="24"/>
              </w:rPr>
            </w:pPr>
            <w:r>
              <w:rPr>
                <w:rFonts w:ascii="Arial" w:eastAsia="Times New Roman" w:hAnsi="Arial" w:cs="Arial"/>
                <w:color w:val="000000"/>
                <w:kern w:val="0"/>
                <w:sz w:val="24"/>
                <w:szCs w:val="24"/>
              </w:rPr>
              <w:t>Woolaston PC</w:t>
            </w:r>
          </w:p>
        </w:tc>
      </w:tr>
      <w:tr w:rsidR="002A4B6D" w14:paraId="074990B0" w14:textId="77777777">
        <w:trPr>
          <w:trHeight w:val="288"/>
        </w:trPr>
        <w:tc>
          <w:tcPr>
            <w:tcW w:w="2840" w:type="dxa"/>
            <w:shd w:val="clear" w:color="auto" w:fill="auto"/>
            <w:noWrap/>
            <w:tcMar>
              <w:top w:w="0" w:type="dxa"/>
              <w:left w:w="108" w:type="dxa"/>
              <w:bottom w:w="0" w:type="dxa"/>
              <w:right w:w="108" w:type="dxa"/>
            </w:tcMar>
            <w:vAlign w:val="bottom"/>
          </w:tcPr>
          <w:p w14:paraId="3FC5187F" w14:textId="77777777" w:rsidR="002A4B6D" w:rsidRDefault="00000000">
            <w:pPr>
              <w:suppressAutoHyphens w:val="0"/>
              <w:spacing w:after="0" w:line="240" w:lineRule="auto"/>
              <w:rPr>
                <w:rFonts w:ascii="Arial" w:eastAsia="Times New Roman" w:hAnsi="Arial" w:cs="Arial"/>
                <w:color w:val="000000"/>
                <w:kern w:val="0"/>
                <w:sz w:val="24"/>
                <w:szCs w:val="24"/>
              </w:rPr>
            </w:pPr>
            <w:r>
              <w:rPr>
                <w:rFonts w:ascii="Arial" w:eastAsia="Times New Roman" w:hAnsi="Arial" w:cs="Arial"/>
                <w:color w:val="000000"/>
                <w:kern w:val="0"/>
                <w:sz w:val="24"/>
                <w:szCs w:val="24"/>
              </w:rPr>
              <w:t>Fairford TC</w:t>
            </w:r>
          </w:p>
        </w:tc>
      </w:tr>
      <w:tr w:rsidR="002A4B6D" w14:paraId="3EB6B9B9" w14:textId="77777777">
        <w:trPr>
          <w:trHeight w:val="288"/>
        </w:trPr>
        <w:tc>
          <w:tcPr>
            <w:tcW w:w="2840" w:type="dxa"/>
            <w:shd w:val="clear" w:color="auto" w:fill="auto"/>
            <w:noWrap/>
            <w:tcMar>
              <w:top w:w="0" w:type="dxa"/>
              <w:left w:w="108" w:type="dxa"/>
              <w:bottom w:w="0" w:type="dxa"/>
              <w:right w:w="108" w:type="dxa"/>
            </w:tcMar>
            <w:vAlign w:val="bottom"/>
          </w:tcPr>
          <w:p w14:paraId="2C406D88" w14:textId="77777777" w:rsidR="002A4B6D" w:rsidRDefault="00000000">
            <w:pPr>
              <w:suppressAutoHyphens w:val="0"/>
              <w:spacing w:after="0" w:line="240" w:lineRule="auto"/>
              <w:rPr>
                <w:rFonts w:ascii="Arial" w:eastAsia="Times New Roman" w:hAnsi="Arial" w:cs="Arial"/>
                <w:color w:val="000000"/>
                <w:kern w:val="0"/>
                <w:sz w:val="24"/>
                <w:szCs w:val="24"/>
              </w:rPr>
            </w:pPr>
            <w:r>
              <w:rPr>
                <w:rFonts w:ascii="Arial" w:eastAsia="Times New Roman" w:hAnsi="Arial" w:cs="Arial"/>
                <w:color w:val="000000"/>
                <w:kern w:val="0"/>
                <w:sz w:val="24"/>
                <w:szCs w:val="24"/>
              </w:rPr>
              <w:t>Leonard Stanley PC</w:t>
            </w:r>
          </w:p>
        </w:tc>
      </w:tr>
      <w:bookmarkEnd w:id="0"/>
    </w:tbl>
    <w:p w14:paraId="02FFB458" w14:textId="77777777" w:rsidR="002A4B6D" w:rsidRDefault="002A4B6D">
      <w:pPr>
        <w:pStyle w:val="NoSpacing"/>
        <w:ind w:left="-850"/>
        <w:rPr>
          <w:rFonts w:ascii="Arial" w:hAnsi="Arial" w:cs="Arial"/>
          <w:b/>
          <w:bCs/>
          <w:sz w:val="24"/>
          <w:szCs w:val="24"/>
        </w:rPr>
      </w:pPr>
    </w:p>
    <w:p w14:paraId="26B6480C" w14:textId="77777777" w:rsidR="002A4B6D" w:rsidRDefault="00000000">
      <w:pPr>
        <w:pStyle w:val="ListParagraph"/>
        <w:numPr>
          <w:ilvl w:val="0"/>
          <w:numId w:val="2"/>
        </w:numPr>
        <w:spacing w:after="0" w:line="240" w:lineRule="auto"/>
        <w:ind w:left="360"/>
      </w:pPr>
      <w:r>
        <w:rPr>
          <w:rFonts w:ascii="Arial" w:eastAsia="Times New Roman" w:hAnsi="Arial" w:cs="Arial"/>
          <w:b/>
          <w:sz w:val="24"/>
          <w:szCs w:val="24"/>
        </w:rPr>
        <w:t>To approve the minutes of the eighty-sixth Annual General Meeting held on</w:t>
      </w:r>
      <w:r>
        <w:rPr>
          <w:rFonts w:ascii="Arial" w:eastAsia="Times New Roman" w:hAnsi="Arial" w:cs="Arial"/>
          <w:sz w:val="24"/>
          <w:szCs w:val="24"/>
        </w:rPr>
        <w:t xml:space="preserve">  </w:t>
      </w:r>
    </w:p>
    <w:p w14:paraId="39F6B10E" w14:textId="77777777" w:rsidR="002A4B6D" w:rsidRDefault="00000000">
      <w:pPr>
        <w:spacing w:after="0" w:line="240" w:lineRule="auto"/>
        <w:ind w:firstLine="360"/>
      </w:pPr>
      <w:r>
        <w:rPr>
          <w:rFonts w:ascii="Arial" w:eastAsia="Times New Roman" w:hAnsi="Arial" w:cs="Arial"/>
          <w:b/>
          <w:bCs/>
          <w:sz w:val="24"/>
          <w:szCs w:val="24"/>
        </w:rPr>
        <w:t xml:space="preserve">Saturday, 22nd July 2023 </w:t>
      </w:r>
    </w:p>
    <w:p w14:paraId="47F33583" w14:textId="77777777" w:rsidR="002A4B6D" w:rsidRDefault="00000000">
      <w:pPr>
        <w:spacing w:after="0" w:line="240" w:lineRule="auto"/>
        <w:ind w:left="360"/>
      </w:pPr>
      <w:r>
        <w:rPr>
          <w:rFonts w:ascii="Arial" w:hAnsi="Arial" w:cs="Arial"/>
          <w:sz w:val="24"/>
          <w:szCs w:val="24"/>
        </w:rPr>
        <w:t>The minutes</w:t>
      </w:r>
      <w:r>
        <w:rPr>
          <w:rFonts w:ascii="Arial" w:hAnsi="Arial" w:cs="Arial"/>
          <w:b/>
          <w:bCs/>
          <w:sz w:val="24"/>
          <w:szCs w:val="24"/>
        </w:rPr>
        <w:t xml:space="preserve"> </w:t>
      </w:r>
      <w:r>
        <w:rPr>
          <w:rFonts w:ascii="Arial" w:eastAsia="Times New Roman" w:hAnsi="Arial" w:cs="Arial"/>
          <w:bCs/>
          <w:sz w:val="24"/>
          <w:szCs w:val="24"/>
        </w:rPr>
        <w:t>of the eighty-sixth Annual General Meeting held on Saturday, 22nd July 2023</w:t>
      </w:r>
      <w:r>
        <w:rPr>
          <w:rFonts w:ascii="Arial" w:eastAsia="Times New Roman" w:hAnsi="Arial" w:cs="Arial"/>
          <w:b/>
          <w:bCs/>
          <w:sz w:val="24"/>
          <w:szCs w:val="24"/>
        </w:rPr>
        <w:t xml:space="preserve"> </w:t>
      </w:r>
      <w:r>
        <w:rPr>
          <w:rFonts w:ascii="Arial" w:eastAsia="Times New Roman" w:hAnsi="Arial" w:cs="Arial"/>
          <w:sz w:val="24"/>
          <w:szCs w:val="24"/>
        </w:rPr>
        <w:t>were</w:t>
      </w:r>
      <w:r>
        <w:rPr>
          <w:rFonts w:ascii="Arial" w:eastAsia="Times New Roman" w:hAnsi="Arial" w:cs="Arial"/>
          <w:b/>
          <w:bCs/>
          <w:sz w:val="24"/>
          <w:szCs w:val="24"/>
        </w:rPr>
        <w:t xml:space="preserve"> p</w:t>
      </w:r>
      <w:r>
        <w:rPr>
          <w:rFonts w:ascii="Arial" w:hAnsi="Arial" w:cs="Arial"/>
          <w:sz w:val="24"/>
          <w:szCs w:val="24"/>
        </w:rPr>
        <w:t>roposed by Steve Ponting and seconded by Liz were approved with 2 abstentions.</w:t>
      </w:r>
    </w:p>
    <w:p w14:paraId="5858AABF" w14:textId="77777777" w:rsidR="002A4B6D" w:rsidRDefault="002A4B6D">
      <w:pPr>
        <w:pStyle w:val="NoSpacing"/>
        <w:rPr>
          <w:rFonts w:ascii="Arial" w:hAnsi="Arial" w:cs="Arial"/>
          <w:sz w:val="24"/>
          <w:szCs w:val="24"/>
        </w:rPr>
      </w:pPr>
    </w:p>
    <w:p w14:paraId="5C9B3827" w14:textId="77777777" w:rsidR="002A4B6D" w:rsidRDefault="00000000">
      <w:pPr>
        <w:pStyle w:val="NoSpacing"/>
        <w:numPr>
          <w:ilvl w:val="0"/>
          <w:numId w:val="3"/>
        </w:numPr>
        <w:ind w:left="360"/>
        <w:rPr>
          <w:rFonts w:ascii="Arial" w:hAnsi="Arial" w:cs="Arial"/>
          <w:b/>
          <w:bCs/>
          <w:sz w:val="24"/>
          <w:szCs w:val="24"/>
        </w:rPr>
      </w:pPr>
      <w:r>
        <w:rPr>
          <w:rFonts w:ascii="Arial" w:hAnsi="Arial" w:cs="Arial"/>
          <w:b/>
          <w:bCs/>
          <w:sz w:val="24"/>
          <w:szCs w:val="24"/>
        </w:rPr>
        <w:t>Election of Senior Officer</w:t>
      </w:r>
    </w:p>
    <w:p w14:paraId="49C6170B" w14:textId="77777777" w:rsidR="002A4B6D" w:rsidRDefault="00000000">
      <w:pPr>
        <w:pStyle w:val="NoSpacing"/>
        <w:ind w:firstLine="360"/>
        <w:rPr>
          <w:rFonts w:ascii="Arial" w:hAnsi="Arial" w:cs="Arial"/>
          <w:sz w:val="24"/>
          <w:szCs w:val="24"/>
        </w:rPr>
      </w:pPr>
      <w:r>
        <w:rPr>
          <w:rFonts w:ascii="Arial" w:hAnsi="Arial" w:cs="Arial"/>
          <w:sz w:val="24"/>
          <w:szCs w:val="24"/>
        </w:rPr>
        <w:t xml:space="preserve">Rev. Chris Hill proposed and approved as President </w:t>
      </w:r>
    </w:p>
    <w:p w14:paraId="4F6EE9E5" w14:textId="77777777" w:rsidR="002A4B6D" w:rsidRDefault="00000000">
      <w:pPr>
        <w:pStyle w:val="NoSpacing"/>
        <w:ind w:firstLine="360"/>
      </w:pPr>
      <w:r>
        <w:rPr>
          <w:rFonts w:ascii="Arial" w:hAnsi="Arial" w:cs="Arial"/>
          <w:sz w:val="24"/>
          <w:szCs w:val="24"/>
          <w:lang w:val="en-GB"/>
        </w:rPr>
        <w:t>The president noted Terry Parker’s Honorary Life Presidency</w:t>
      </w:r>
      <w:r>
        <w:rPr>
          <w:rFonts w:ascii="Arial" w:hAnsi="Arial" w:cs="Arial"/>
          <w:sz w:val="24"/>
          <w:szCs w:val="24"/>
        </w:rPr>
        <w:t xml:space="preserve"> ice president: </w:t>
      </w:r>
    </w:p>
    <w:p w14:paraId="6D0FDB6B" w14:textId="77777777" w:rsidR="002A4B6D" w:rsidRDefault="002A4B6D">
      <w:pPr>
        <w:pStyle w:val="NoSpacing"/>
        <w:rPr>
          <w:rFonts w:ascii="Arial" w:hAnsi="Arial" w:cs="Arial"/>
          <w:sz w:val="24"/>
          <w:szCs w:val="24"/>
        </w:rPr>
      </w:pPr>
    </w:p>
    <w:p w14:paraId="146180EC" w14:textId="77777777" w:rsidR="002A4B6D" w:rsidRDefault="00000000">
      <w:pPr>
        <w:pStyle w:val="ListParagraph"/>
        <w:numPr>
          <w:ilvl w:val="0"/>
          <w:numId w:val="3"/>
        </w:numPr>
        <w:spacing w:after="0" w:line="240" w:lineRule="auto"/>
        <w:ind w:left="360"/>
        <w:jc w:val="both"/>
        <w:rPr>
          <w:rFonts w:ascii="Arial" w:eastAsia="Times New Roman" w:hAnsi="Arial" w:cs="Arial"/>
          <w:b/>
          <w:sz w:val="24"/>
          <w:szCs w:val="24"/>
        </w:rPr>
      </w:pPr>
      <w:r>
        <w:rPr>
          <w:rFonts w:ascii="Arial" w:eastAsia="Times New Roman" w:hAnsi="Arial" w:cs="Arial"/>
          <w:b/>
          <w:sz w:val="24"/>
          <w:szCs w:val="24"/>
        </w:rPr>
        <w:t>To note the matters arising from the following Resolutions passed at the AGM</w:t>
      </w:r>
    </w:p>
    <w:p w14:paraId="7B9BAAAF" w14:textId="77777777" w:rsidR="002A4B6D" w:rsidRDefault="00000000">
      <w:pPr>
        <w:spacing w:after="0" w:line="240" w:lineRule="auto"/>
        <w:ind w:firstLine="360"/>
        <w:jc w:val="both"/>
        <w:rPr>
          <w:rFonts w:ascii="Arial" w:eastAsia="Times New Roman" w:hAnsi="Arial" w:cs="Arial"/>
          <w:b/>
          <w:sz w:val="24"/>
          <w:szCs w:val="24"/>
        </w:rPr>
      </w:pPr>
      <w:r>
        <w:rPr>
          <w:rFonts w:ascii="Arial" w:eastAsia="Times New Roman" w:hAnsi="Arial" w:cs="Arial"/>
          <w:b/>
          <w:sz w:val="24"/>
          <w:szCs w:val="24"/>
        </w:rPr>
        <w:t>on 22nd July 2023</w:t>
      </w:r>
    </w:p>
    <w:p w14:paraId="1DEFEA52" w14:textId="77777777" w:rsidR="002A4B6D" w:rsidRDefault="00000000">
      <w:pPr>
        <w:spacing w:after="0" w:line="240" w:lineRule="auto"/>
        <w:ind w:left="360"/>
        <w:jc w:val="both"/>
      </w:pPr>
      <w:r>
        <w:rPr>
          <w:rFonts w:ascii="Arial" w:hAnsi="Arial" w:cs="Arial"/>
          <w:sz w:val="24"/>
          <w:szCs w:val="24"/>
        </w:rPr>
        <w:t xml:space="preserve">Hunts Grove PC and, in particular, Richard Paige </w:t>
      </w:r>
      <w:proofErr w:type="gramStart"/>
      <w:r>
        <w:rPr>
          <w:rFonts w:ascii="Arial" w:hAnsi="Arial" w:cs="Arial"/>
          <w:sz w:val="24"/>
          <w:szCs w:val="24"/>
        </w:rPr>
        <w:t>were</w:t>
      </w:r>
      <w:proofErr w:type="gramEnd"/>
      <w:r>
        <w:rPr>
          <w:rFonts w:ascii="Arial" w:hAnsi="Arial" w:cs="Arial"/>
          <w:sz w:val="24"/>
          <w:szCs w:val="24"/>
        </w:rPr>
        <w:t xml:space="preserve"> acknowledged and thanked for work and progress and this item.</w:t>
      </w:r>
    </w:p>
    <w:p w14:paraId="17FD1140" w14:textId="77777777" w:rsidR="002A4B6D" w:rsidRDefault="002A4B6D">
      <w:pPr>
        <w:pStyle w:val="NoSpacing"/>
        <w:rPr>
          <w:rFonts w:ascii="Arial" w:hAnsi="Arial" w:cs="Arial"/>
          <w:sz w:val="24"/>
          <w:szCs w:val="24"/>
        </w:rPr>
      </w:pPr>
    </w:p>
    <w:p w14:paraId="628B8656" w14:textId="77777777" w:rsidR="002A4B6D" w:rsidRDefault="00000000">
      <w:pPr>
        <w:pStyle w:val="NoSpacing"/>
        <w:numPr>
          <w:ilvl w:val="0"/>
          <w:numId w:val="3"/>
        </w:numPr>
        <w:ind w:left="360"/>
      </w:pPr>
      <w:r>
        <w:rPr>
          <w:rFonts w:ascii="Arial" w:eastAsia="Times New Roman" w:hAnsi="Arial" w:cs="Arial"/>
          <w:b/>
          <w:sz w:val="24"/>
          <w:szCs w:val="24"/>
        </w:rPr>
        <w:t>To adopt the ANNUAL REPORT and FINANCIAL STATEMENT</w:t>
      </w:r>
      <w:r>
        <w:rPr>
          <w:rFonts w:ascii="Arial" w:eastAsia="Times New Roman" w:hAnsi="Arial" w:cs="Arial"/>
          <w:sz w:val="24"/>
          <w:szCs w:val="24"/>
        </w:rPr>
        <w:t xml:space="preserve">, copy attached </w:t>
      </w:r>
    </w:p>
    <w:p w14:paraId="1DAD7307" w14:textId="77777777" w:rsidR="002A4B6D" w:rsidRDefault="00000000">
      <w:pPr>
        <w:pStyle w:val="NoSpacing"/>
        <w:rPr>
          <w:rFonts w:ascii="Arial" w:hAnsi="Arial" w:cs="Arial"/>
          <w:sz w:val="24"/>
          <w:szCs w:val="24"/>
        </w:rPr>
      </w:pPr>
      <w:r>
        <w:rPr>
          <w:rFonts w:ascii="Arial" w:hAnsi="Arial" w:cs="Arial"/>
          <w:sz w:val="24"/>
          <w:szCs w:val="24"/>
        </w:rPr>
        <w:t>The Chairman thanked GAPTC staff and highlighted the following:</w:t>
      </w:r>
    </w:p>
    <w:p w14:paraId="22228898" w14:textId="77777777" w:rsidR="002A4B6D" w:rsidRDefault="00000000">
      <w:pPr>
        <w:pStyle w:val="NoSpacing"/>
        <w:numPr>
          <w:ilvl w:val="0"/>
          <w:numId w:val="4"/>
        </w:numPr>
        <w:rPr>
          <w:rFonts w:ascii="Arial" w:hAnsi="Arial" w:cs="Arial"/>
          <w:sz w:val="24"/>
          <w:szCs w:val="24"/>
        </w:rPr>
      </w:pPr>
      <w:r>
        <w:rPr>
          <w:rFonts w:ascii="Arial" w:hAnsi="Arial" w:cs="Arial"/>
          <w:sz w:val="24"/>
          <w:szCs w:val="24"/>
        </w:rPr>
        <w:t>Monday morning message</w:t>
      </w:r>
    </w:p>
    <w:p w14:paraId="21DEF9C6" w14:textId="77777777" w:rsidR="002A4B6D" w:rsidRDefault="00000000">
      <w:pPr>
        <w:pStyle w:val="NoSpacing"/>
        <w:numPr>
          <w:ilvl w:val="0"/>
          <w:numId w:val="4"/>
        </w:numPr>
        <w:rPr>
          <w:rFonts w:ascii="Arial" w:hAnsi="Arial" w:cs="Arial"/>
          <w:sz w:val="24"/>
          <w:szCs w:val="24"/>
        </w:rPr>
      </w:pPr>
      <w:r>
        <w:rPr>
          <w:rFonts w:ascii="Arial" w:hAnsi="Arial" w:cs="Arial"/>
          <w:sz w:val="24"/>
          <w:szCs w:val="24"/>
        </w:rPr>
        <w:t>Council engagement</w:t>
      </w:r>
    </w:p>
    <w:p w14:paraId="0220F082" w14:textId="77777777" w:rsidR="002A4B6D" w:rsidRDefault="00000000">
      <w:pPr>
        <w:pStyle w:val="NoSpacing"/>
        <w:numPr>
          <w:ilvl w:val="0"/>
          <w:numId w:val="4"/>
        </w:numPr>
        <w:rPr>
          <w:rFonts w:ascii="Arial" w:hAnsi="Arial" w:cs="Arial"/>
          <w:sz w:val="24"/>
          <w:szCs w:val="24"/>
        </w:rPr>
      </w:pPr>
      <w:r>
        <w:rPr>
          <w:rFonts w:ascii="Arial" w:hAnsi="Arial" w:cs="Arial"/>
          <w:sz w:val="24"/>
          <w:szCs w:val="24"/>
        </w:rPr>
        <w:t>stablishing of Town and Parish Council hubs</w:t>
      </w:r>
    </w:p>
    <w:p w14:paraId="44B75AF5" w14:textId="77777777" w:rsidR="002A4B6D" w:rsidRDefault="00000000">
      <w:pPr>
        <w:pStyle w:val="NoSpacing"/>
        <w:numPr>
          <w:ilvl w:val="0"/>
          <w:numId w:val="4"/>
        </w:numPr>
        <w:rPr>
          <w:rFonts w:ascii="Arial" w:hAnsi="Arial" w:cs="Arial"/>
          <w:sz w:val="24"/>
          <w:szCs w:val="24"/>
        </w:rPr>
      </w:pPr>
      <w:r>
        <w:rPr>
          <w:rFonts w:ascii="Arial" w:hAnsi="Arial" w:cs="Arial"/>
          <w:sz w:val="24"/>
          <w:szCs w:val="24"/>
        </w:rPr>
        <w:t>GAPTC was a Finalist at The Star Council Awards (National Category).</w:t>
      </w:r>
    </w:p>
    <w:p w14:paraId="49293788" w14:textId="77777777" w:rsidR="002A4B6D" w:rsidRDefault="00000000">
      <w:pPr>
        <w:pStyle w:val="NoSpacing"/>
      </w:pPr>
      <w:r>
        <w:rPr>
          <w:rFonts w:ascii="Arial" w:hAnsi="Arial" w:cs="Arial"/>
          <w:sz w:val="24"/>
          <w:szCs w:val="24"/>
          <w:lang w:val="en-GB"/>
        </w:rPr>
        <w:t>The motion to adopt the Annual Report and Financial Statement was passed</w:t>
      </w:r>
      <w:r>
        <w:rPr>
          <w:rFonts w:ascii="Arial" w:hAnsi="Arial" w:cs="Arial"/>
          <w:sz w:val="24"/>
          <w:szCs w:val="24"/>
        </w:rPr>
        <w:t>, with three abstentions.</w:t>
      </w:r>
    </w:p>
    <w:p w14:paraId="4D4434AC" w14:textId="77777777" w:rsidR="002A4B6D" w:rsidRDefault="002A4B6D">
      <w:pPr>
        <w:spacing w:after="0" w:line="240" w:lineRule="auto"/>
        <w:jc w:val="both"/>
        <w:rPr>
          <w:rFonts w:ascii="Arial" w:eastAsia="Times New Roman" w:hAnsi="Arial" w:cs="Arial"/>
          <w:b/>
          <w:sz w:val="24"/>
          <w:szCs w:val="24"/>
        </w:rPr>
      </w:pPr>
    </w:p>
    <w:p w14:paraId="4CA58346" w14:textId="77777777" w:rsidR="002A4B6D" w:rsidRDefault="00000000">
      <w:pPr>
        <w:pStyle w:val="ListParagraph"/>
        <w:numPr>
          <w:ilvl w:val="0"/>
          <w:numId w:val="3"/>
        </w:numPr>
        <w:spacing w:after="0" w:line="240" w:lineRule="auto"/>
        <w:ind w:left="360"/>
        <w:jc w:val="both"/>
      </w:pPr>
      <w:r>
        <w:rPr>
          <w:rFonts w:ascii="Arial" w:eastAsia="Times New Roman" w:hAnsi="Arial" w:cs="Arial"/>
          <w:b/>
          <w:sz w:val="24"/>
          <w:szCs w:val="24"/>
        </w:rPr>
        <w:t>To debate the following PROPOSITIONS</w:t>
      </w:r>
      <w:r>
        <w:rPr>
          <w:rFonts w:ascii="Arial" w:eastAsia="Times New Roman" w:hAnsi="Arial" w:cs="Arial"/>
          <w:sz w:val="24"/>
          <w:szCs w:val="24"/>
        </w:rPr>
        <w:t>:</w:t>
      </w:r>
    </w:p>
    <w:p w14:paraId="04A9F7A4" w14:textId="77777777" w:rsidR="002A4B6D" w:rsidRDefault="002A4B6D">
      <w:pPr>
        <w:spacing w:after="0" w:line="240" w:lineRule="auto"/>
        <w:rPr>
          <w:rFonts w:ascii="Arial" w:eastAsia="Times New Roman" w:hAnsi="Arial" w:cs="Arial"/>
          <w:sz w:val="24"/>
          <w:szCs w:val="24"/>
        </w:rPr>
      </w:pPr>
    </w:p>
    <w:p w14:paraId="078DEE94" w14:textId="77777777" w:rsidR="002A4B6D" w:rsidRDefault="00000000">
      <w:pPr>
        <w:spacing w:after="0" w:line="240" w:lineRule="auto"/>
        <w:ind w:left="360"/>
        <w:rPr>
          <w:rFonts w:ascii="Arial" w:eastAsia="Times New Roman" w:hAnsi="Arial" w:cs="Arial"/>
          <w:bCs/>
          <w:sz w:val="24"/>
          <w:szCs w:val="24"/>
        </w:rPr>
      </w:pPr>
      <w:r>
        <w:rPr>
          <w:rFonts w:ascii="Arial" w:eastAsia="Times New Roman" w:hAnsi="Arial" w:cs="Arial"/>
          <w:bCs/>
          <w:sz w:val="24"/>
          <w:szCs w:val="24"/>
        </w:rPr>
        <w:t>Councils are reminded that the proposer must be a member of the relevant council and that a seconder from another council is present. Proposers are reminded that they should take no more than 4 minutes to make their proposition. Seconders, should they wish to speak, are reminded to be equally brief, 2 minutes.</w:t>
      </w:r>
    </w:p>
    <w:p w14:paraId="6B064661" w14:textId="77777777" w:rsidR="002A4B6D" w:rsidRDefault="002A4B6D">
      <w:pPr>
        <w:pStyle w:val="NoSpacing"/>
        <w:rPr>
          <w:rFonts w:ascii="Arial" w:hAnsi="Arial" w:cs="Arial"/>
          <w:b/>
          <w:bCs/>
          <w:sz w:val="24"/>
          <w:szCs w:val="24"/>
        </w:rPr>
      </w:pPr>
    </w:p>
    <w:p w14:paraId="6AC6F44B" w14:textId="77777777" w:rsidR="002A4B6D" w:rsidRDefault="00000000">
      <w:pPr>
        <w:pStyle w:val="NoSpacing"/>
        <w:numPr>
          <w:ilvl w:val="0"/>
          <w:numId w:val="5"/>
        </w:numPr>
        <w:ind w:left="360"/>
        <w:rPr>
          <w:rFonts w:ascii="Arial" w:hAnsi="Arial" w:cs="Arial"/>
          <w:b/>
          <w:bCs/>
          <w:sz w:val="24"/>
          <w:szCs w:val="24"/>
        </w:rPr>
      </w:pPr>
      <w:r>
        <w:rPr>
          <w:rFonts w:ascii="Arial" w:hAnsi="Arial" w:cs="Arial"/>
          <w:b/>
          <w:bCs/>
          <w:sz w:val="24"/>
          <w:szCs w:val="24"/>
        </w:rPr>
        <w:t>Quedgeley Town Council:</w:t>
      </w:r>
    </w:p>
    <w:p w14:paraId="6D96C13A" w14:textId="77777777" w:rsidR="002A4B6D" w:rsidRDefault="00000000">
      <w:pPr>
        <w:pStyle w:val="NoSpacing"/>
        <w:ind w:left="360"/>
      </w:pPr>
      <w:r>
        <w:rPr>
          <w:rFonts w:ascii="Arial" w:eastAsia="Times New Roman" w:hAnsi="Arial" w:cs="Arial"/>
          <w:bCs/>
          <w:sz w:val="24"/>
          <w:szCs w:val="24"/>
        </w:rPr>
        <w:t>Motion: That GAPTC request NALC to pursue with HMG. Where a Council clearly demonstrates ongoing and open communication with the public and meets the criteria as below, then the concept of an annual Assembly has now become dated, and the council should be given discretionary powers to forgo an APA.</w:t>
      </w:r>
    </w:p>
    <w:p w14:paraId="4B7FC222" w14:textId="77777777" w:rsidR="002A4B6D" w:rsidRDefault="00000000">
      <w:pPr>
        <w:pStyle w:val="NoSpacing"/>
        <w:ind w:left="360"/>
        <w:rPr>
          <w:rFonts w:ascii="Arial" w:hAnsi="Arial" w:cs="Arial"/>
          <w:sz w:val="24"/>
          <w:szCs w:val="24"/>
        </w:rPr>
      </w:pPr>
      <w:r>
        <w:rPr>
          <w:rFonts w:ascii="Arial" w:hAnsi="Arial" w:cs="Arial"/>
          <w:sz w:val="24"/>
          <w:szCs w:val="24"/>
        </w:rPr>
        <w:t>It was explained that this was to change the Annual Assembly Law, not scrap it.</w:t>
      </w:r>
    </w:p>
    <w:p w14:paraId="7F477A20" w14:textId="77777777" w:rsidR="002A4B6D" w:rsidRDefault="00000000">
      <w:pPr>
        <w:pStyle w:val="NoSpacing"/>
        <w:ind w:left="360"/>
        <w:rPr>
          <w:rFonts w:ascii="Arial" w:hAnsi="Arial" w:cs="Arial"/>
          <w:sz w:val="24"/>
          <w:szCs w:val="24"/>
        </w:rPr>
      </w:pPr>
      <w:r>
        <w:rPr>
          <w:rFonts w:ascii="Arial" w:hAnsi="Arial" w:cs="Arial"/>
          <w:sz w:val="24"/>
          <w:szCs w:val="24"/>
        </w:rPr>
        <w:t>This motion was seconded by Chipping Camden Town Council.</w:t>
      </w:r>
    </w:p>
    <w:p w14:paraId="74250D6A" w14:textId="77777777" w:rsidR="002A4B6D" w:rsidRDefault="00000000">
      <w:pPr>
        <w:pStyle w:val="NoSpacing"/>
        <w:ind w:left="360"/>
        <w:rPr>
          <w:rFonts w:ascii="Arial" w:hAnsi="Arial" w:cs="Arial"/>
          <w:sz w:val="24"/>
          <w:szCs w:val="24"/>
        </w:rPr>
      </w:pPr>
      <w:r>
        <w:rPr>
          <w:rFonts w:ascii="Arial" w:hAnsi="Arial" w:cs="Arial"/>
          <w:sz w:val="24"/>
          <w:szCs w:val="24"/>
        </w:rPr>
        <w:t>Two comments raised concern over how to engage with residents</w:t>
      </w:r>
    </w:p>
    <w:p w14:paraId="4C809C02" w14:textId="77777777" w:rsidR="002A4B6D" w:rsidRDefault="00000000">
      <w:pPr>
        <w:pStyle w:val="NoSpacing"/>
        <w:ind w:left="360"/>
        <w:rPr>
          <w:rFonts w:ascii="Arial" w:hAnsi="Arial" w:cs="Arial"/>
          <w:sz w:val="24"/>
          <w:szCs w:val="24"/>
        </w:rPr>
      </w:pPr>
      <w:r>
        <w:rPr>
          <w:rFonts w:ascii="Arial" w:hAnsi="Arial" w:cs="Arial"/>
          <w:sz w:val="24"/>
          <w:szCs w:val="24"/>
        </w:rPr>
        <w:t>One against this motion.</w:t>
      </w:r>
    </w:p>
    <w:p w14:paraId="7CEDE658" w14:textId="77777777" w:rsidR="002A4B6D" w:rsidRDefault="00000000">
      <w:pPr>
        <w:pStyle w:val="NoSpacing"/>
        <w:ind w:left="360"/>
      </w:pPr>
      <w:bookmarkStart w:id="1" w:name="_Hlk172367833"/>
      <w:r>
        <w:rPr>
          <w:rFonts w:ascii="Arial" w:hAnsi="Arial" w:cs="Arial"/>
          <w:b/>
          <w:bCs/>
          <w:sz w:val="24"/>
          <w:szCs w:val="24"/>
        </w:rPr>
        <w:t>Motion Failed</w:t>
      </w:r>
      <w:r>
        <w:rPr>
          <w:rFonts w:ascii="Arial" w:hAnsi="Arial" w:cs="Arial"/>
          <w:sz w:val="24"/>
          <w:szCs w:val="24"/>
        </w:rPr>
        <w:t xml:space="preserve">: </w:t>
      </w:r>
      <w:bookmarkEnd w:id="1"/>
      <w:r>
        <w:rPr>
          <w:rFonts w:ascii="Arial" w:hAnsi="Arial" w:cs="Arial"/>
          <w:sz w:val="24"/>
          <w:szCs w:val="24"/>
        </w:rPr>
        <w:t xml:space="preserve">Two in </w:t>
      </w:r>
      <w:proofErr w:type="spellStart"/>
      <w:r>
        <w:rPr>
          <w:rFonts w:ascii="Arial" w:hAnsi="Arial" w:cs="Arial"/>
          <w:sz w:val="24"/>
          <w:szCs w:val="24"/>
        </w:rPr>
        <w:t>favour</w:t>
      </w:r>
      <w:proofErr w:type="spellEnd"/>
      <w:r>
        <w:rPr>
          <w:rFonts w:ascii="Arial" w:hAnsi="Arial" w:cs="Arial"/>
          <w:sz w:val="24"/>
          <w:szCs w:val="24"/>
        </w:rPr>
        <w:t>, 2 abstentions</w:t>
      </w:r>
    </w:p>
    <w:p w14:paraId="4DAAB435" w14:textId="77777777" w:rsidR="002A4B6D" w:rsidRDefault="002A4B6D">
      <w:pPr>
        <w:pStyle w:val="NoSpacing"/>
        <w:ind w:left="360"/>
        <w:rPr>
          <w:rFonts w:ascii="Arial" w:hAnsi="Arial" w:cs="Arial"/>
          <w:sz w:val="24"/>
          <w:szCs w:val="24"/>
        </w:rPr>
      </w:pPr>
    </w:p>
    <w:p w14:paraId="28D02102" w14:textId="77777777" w:rsidR="002A4B6D" w:rsidRDefault="00000000">
      <w:pPr>
        <w:pStyle w:val="NoSpacing"/>
        <w:numPr>
          <w:ilvl w:val="0"/>
          <w:numId w:val="5"/>
        </w:numPr>
        <w:ind w:left="417"/>
      </w:pPr>
      <w:r>
        <w:rPr>
          <w:rFonts w:ascii="Arial" w:hAnsi="Arial" w:cs="Arial"/>
          <w:b/>
          <w:bCs/>
          <w:sz w:val="24"/>
          <w:szCs w:val="24"/>
        </w:rPr>
        <w:t>Chipping Camden Town Council:</w:t>
      </w:r>
      <w:r>
        <w:rPr>
          <w:rFonts w:ascii="Arial" w:hAnsi="Arial" w:cs="Arial"/>
          <w:sz w:val="24"/>
          <w:szCs w:val="24"/>
        </w:rPr>
        <w:t xml:space="preserve"> </w:t>
      </w:r>
    </w:p>
    <w:p w14:paraId="538F15B4" w14:textId="77777777" w:rsidR="002A4B6D" w:rsidRDefault="00000000">
      <w:pPr>
        <w:spacing w:after="0" w:line="240" w:lineRule="auto"/>
        <w:ind w:left="360" w:hanging="360"/>
      </w:pPr>
      <w:r>
        <w:rPr>
          <w:rFonts w:ascii="Arial" w:hAnsi="Arial" w:cs="Arial"/>
          <w:b/>
          <w:bCs/>
          <w:sz w:val="24"/>
          <w:szCs w:val="24"/>
        </w:rPr>
        <w:t xml:space="preserve">      Motion One:</w:t>
      </w:r>
      <w:r>
        <w:rPr>
          <w:rFonts w:ascii="Arial" w:hAnsi="Arial" w:cs="Arial"/>
          <w:sz w:val="24"/>
          <w:szCs w:val="24"/>
        </w:rPr>
        <w:t xml:space="preserve"> </w:t>
      </w:r>
      <w:r>
        <w:rPr>
          <w:rFonts w:ascii="Arial" w:eastAsia="Times New Roman" w:hAnsi="Arial" w:cs="Arial"/>
          <w:bCs/>
          <w:sz w:val="24"/>
          <w:szCs w:val="24"/>
        </w:rPr>
        <w:t xml:space="preserve">In many of our towns and villages, there has been development by ‘creep’ e.g. permission is granted for a small group of 3-5 dwellings.  Followed within a year an adjacent 3-5 dwellings and then a further 3-5 dwellings.   All too soon what had been a small development which could have enhanced the area now becomes intense (and to many) an overdeveloped area.  Therefore, Chipping Campden Town   Council requests that GAPTC press HMG through NALC to amend the planning regulations to ensure that where a small development of under (5) dwellings is made, there can be no further development adjacent to that site for at least 10 years. This is proposed to avoid creeping and often insensitive over-development in our rural areas. </w:t>
      </w:r>
    </w:p>
    <w:p w14:paraId="33407B46" w14:textId="77777777" w:rsidR="002A4B6D" w:rsidRDefault="00000000">
      <w:pPr>
        <w:pStyle w:val="NoSpacing"/>
        <w:ind w:left="360"/>
        <w:rPr>
          <w:rFonts w:ascii="Arial" w:hAnsi="Arial" w:cs="Arial"/>
          <w:sz w:val="24"/>
          <w:szCs w:val="24"/>
        </w:rPr>
      </w:pPr>
      <w:r>
        <w:rPr>
          <w:rFonts w:ascii="Arial" w:hAnsi="Arial" w:cs="Arial"/>
          <w:sz w:val="24"/>
          <w:szCs w:val="24"/>
        </w:rPr>
        <w:t>Comment asking for rewording of the Motion as it was unclear if it was just relating to landowner of a particular piece of land.</w:t>
      </w:r>
    </w:p>
    <w:p w14:paraId="4BC600F3" w14:textId="77777777" w:rsidR="002A4B6D" w:rsidRDefault="00000000">
      <w:pPr>
        <w:pStyle w:val="NoSpacing"/>
        <w:ind w:left="417"/>
      </w:pPr>
      <w:r>
        <w:rPr>
          <w:rFonts w:ascii="Arial" w:hAnsi="Arial" w:cs="Arial"/>
          <w:sz w:val="24"/>
          <w:szCs w:val="24"/>
        </w:rPr>
        <w:t>Motion One</w:t>
      </w:r>
      <w:r>
        <w:rPr>
          <w:rFonts w:ascii="Arial" w:hAnsi="Arial" w:cs="Arial"/>
          <w:b/>
          <w:bCs/>
          <w:sz w:val="24"/>
          <w:szCs w:val="24"/>
        </w:rPr>
        <w:t xml:space="preserve"> Failed</w:t>
      </w:r>
      <w:r>
        <w:rPr>
          <w:rFonts w:ascii="Arial" w:hAnsi="Arial" w:cs="Arial"/>
          <w:sz w:val="24"/>
          <w:szCs w:val="24"/>
        </w:rPr>
        <w:t xml:space="preserve">: 4 in </w:t>
      </w:r>
      <w:proofErr w:type="spellStart"/>
      <w:r>
        <w:rPr>
          <w:rFonts w:ascii="Arial" w:hAnsi="Arial" w:cs="Arial"/>
          <w:sz w:val="24"/>
          <w:szCs w:val="24"/>
        </w:rPr>
        <w:t>favour</w:t>
      </w:r>
      <w:proofErr w:type="spellEnd"/>
      <w:r>
        <w:rPr>
          <w:rFonts w:ascii="Arial" w:hAnsi="Arial" w:cs="Arial"/>
          <w:sz w:val="24"/>
          <w:szCs w:val="24"/>
        </w:rPr>
        <w:t>, no abstentions</w:t>
      </w:r>
    </w:p>
    <w:p w14:paraId="061F3FED" w14:textId="77777777" w:rsidR="002A4B6D" w:rsidRDefault="002A4B6D">
      <w:pPr>
        <w:pStyle w:val="NoSpacing"/>
        <w:ind w:left="417"/>
        <w:rPr>
          <w:rFonts w:ascii="Arial" w:hAnsi="Arial" w:cs="Arial"/>
          <w:b/>
          <w:bCs/>
          <w:sz w:val="24"/>
          <w:szCs w:val="24"/>
        </w:rPr>
      </w:pPr>
    </w:p>
    <w:p w14:paraId="77E40BCF" w14:textId="77777777" w:rsidR="002A4B6D" w:rsidRDefault="00000000">
      <w:pPr>
        <w:spacing w:after="0" w:line="240" w:lineRule="auto"/>
        <w:ind w:left="360" w:hanging="360"/>
      </w:pPr>
      <w:r>
        <w:rPr>
          <w:rFonts w:ascii="Arial" w:hAnsi="Arial" w:cs="Arial"/>
          <w:b/>
          <w:bCs/>
          <w:sz w:val="24"/>
          <w:szCs w:val="24"/>
        </w:rPr>
        <w:t xml:space="preserve">     Motion Two:</w:t>
      </w:r>
      <w:r>
        <w:rPr>
          <w:rFonts w:ascii="Arial" w:hAnsi="Arial" w:cs="Arial"/>
          <w:sz w:val="24"/>
          <w:szCs w:val="24"/>
        </w:rPr>
        <w:t xml:space="preserve"> </w:t>
      </w:r>
      <w:r>
        <w:rPr>
          <w:rFonts w:ascii="Arial" w:eastAsia="Times New Roman" w:hAnsi="Arial" w:cs="Arial"/>
          <w:bCs/>
          <w:sz w:val="24"/>
          <w:szCs w:val="24"/>
        </w:rPr>
        <w:t xml:space="preserve">Where a parish/town council has noted that verges have been erroneously or deliberately planted by the householder to enhance the size of their plot or to increase road splay, then the parish or town Council will have the right to </w:t>
      </w:r>
      <w:r>
        <w:rPr>
          <w:rFonts w:ascii="Arial" w:eastAsia="Times New Roman" w:hAnsi="Arial" w:cs="Arial"/>
          <w:bCs/>
          <w:sz w:val="24"/>
          <w:szCs w:val="24"/>
        </w:rPr>
        <w:lastRenderedPageBreak/>
        <w:t>demand that the Highways authority take action to remedy. Should the Highways authority fail to act or resolve the situation within 6 months then the Parish/Town Council will be able to negotiate with the occupier of the land to remove the obstruction and where necessary the Highways authority should remain liable for any charges incurred.</w:t>
      </w:r>
    </w:p>
    <w:p w14:paraId="02A6048E" w14:textId="77777777" w:rsidR="002A4B6D" w:rsidRDefault="00000000">
      <w:pPr>
        <w:pStyle w:val="NoSpacing"/>
        <w:ind w:left="417"/>
        <w:rPr>
          <w:rFonts w:ascii="Arial" w:hAnsi="Arial" w:cs="Arial"/>
          <w:sz w:val="24"/>
          <w:szCs w:val="24"/>
        </w:rPr>
      </w:pPr>
      <w:r>
        <w:rPr>
          <w:rFonts w:ascii="Arial" w:hAnsi="Arial" w:cs="Arial"/>
          <w:sz w:val="24"/>
          <w:szCs w:val="24"/>
        </w:rPr>
        <w:t>The motion was seconded by Rodborough parish Council</w:t>
      </w:r>
    </w:p>
    <w:p w14:paraId="360974E8" w14:textId="77777777" w:rsidR="002A4B6D" w:rsidRDefault="00000000">
      <w:pPr>
        <w:pStyle w:val="NoSpacing"/>
        <w:ind w:left="417"/>
        <w:rPr>
          <w:rFonts w:ascii="Arial" w:hAnsi="Arial" w:cs="Arial"/>
          <w:sz w:val="24"/>
          <w:szCs w:val="24"/>
        </w:rPr>
      </w:pPr>
      <w:r>
        <w:rPr>
          <w:rFonts w:ascii="Arial" w:hAnsi="Arial" w:cs="Arial"/>
          <w:sz w:val="24"/>
          <w:szCs w:val="24"/>
        </w:rPr>
        <w:t>Several Comments reminding proposer of The Highways Act and the responsibility of the Highways department (GCC)</w:t>
      </w:r>
    </w:p>
    <w:p w14:paraId="23D6C067" w14:textId="77777777" w:rsidR="002A4B6D" w:rsidRDefault="00000000">
      <w:pPr>
        <w:pStyle w:val="NoSpacing"/>
        <w:ind w:left="417"/>
      </w:pPr>
      <w:r>
        <w:rPr>
          <w:rFonts w:ascii="Arial" w:hAnsi="Arial" w:cs="Arial"/>
          <w:sz w:val="24"/>
          <w:szCs w:val="24"/>
        </w:rPr>
        <w:t>Motion two</w:t>
      </w:r>
      <w:bookmarkStart w:id="2" w:name="_Hlk172712222"/>
      <w:r>
        <w:rPr>
          <w:rFonts w:ascii="Arial" w:hAnsi="Arial" w:cs="Arial"/>
          <w:b/>
          <w:bCs/>
          <w:sz w:val="24"/>
          <w:szCs w:val="24"/>
        </w:rPr>
        <w:t xml:space="preserve"> Withdrawn</w:t>
      </w:r>
      <w:r>
        <w:rPr>
          <w:rFonts w:ascii="Arial" w:hAnsi="Arial" w:cs="Arial"/>
          <w:sz w:val="24"/>
          <w:szCs w:val="24"/>
        </w:rPr>
        <w:t>.</w:t>
      </w:r>
      <w:bookmarkEnd w:id="2"/>
    </w:p>
    <w:p w14:paraId="009FEAEA" w14:textId="77777777" w:rsidR="002A4B6D" w:rsidRDefault="002A4B6D">
      <w:pPr>
        <w:pStyle w:val="NoSpacing"/>
        <w:ind w:left="417"/>
        <w:rPr>
          <w:rFonts w:ascii="Arial" w:hAnsi="Arial" w:cs="Arial"/>
          <w:sz w:val="24"/>
          <w:szCs w:val="24"/>
        </w:rPr>
      </w:pPr>
    </w:p>
    <w:p w14:paraId="1203CF07" w14:textId="77777777" w:rsidR="002A4B6D" w:rsidRDefault="00000000">
      <w:pPr>
        <w:pStyle w:val="ListParagraph"/>
        <w:numPr>
          <w:ilvl w:val="0"/>
          <w:numId w:val="6"/>
        </w:numPr>
        <w:spacing w:after="0" w:line="240" w:lineRule="auto"/>
        <w:ind w:left="417"/>
        <w:rPr>
          <w:rFonts w:ascii="Arial" w:hAnsi="Arial" w:cs="Arial"/>
          <w:sz w:val="24"/>
          <w:szCs w:val="24"/>
        </w:rPr>
      </w:pPr>
      <w:proofErr w:type="spellStart"/>
      <w:r>
        <w:rPr>
          <w:rFonts w:ascii="Arial" w:hAnsi="Arial" w:cs="Arial"/>
          <w:sz w:val="24"/>
          <w:szCs w:val="24"/>
        </w:rPr>
        <w:t>Wotten</w:t>
      </w:r>
      <w:proofErr w:type="spellEnd"/>
      <w:r>
        <w:rPr>
          <w:rFonts w:ascii="Arial" w:hAnsi="Arial" w:cs="Arial"/>
          <w:sz w:val="24"/>
          <w:szCs w:val="24"/>
        </w:rPr>
        <w:t xml:space="preserve"> Under Edge Town Council: </w:t>
      </w:r>
    </w:p>
    <w:p w14:paraId="372A05FA" w14:textId="77777777" w:rsidR="002A4B6D" w:rsidRDefault="00000000">
      <w:pPr>
        <w:spacing w:after="0" w:line="240" w:lineRule="auto"/>
        <w:ind w:left="360"/>
      </w:pPr>
      <w:r>
        <w:rPr>
          <w:rFonts w:ascii="Arial" w:hAnsi="Arial" w:cs="Arial"/>
          <w:sz w:val="24"/>
          <w:szCs w:val="24"/>
        </w:rPr>
        <w:t xml:space="preserve"> </w:t>
      </w:r>
      <w:proofErr w:type="spellStart"/>
      <w:r>
        <w:rPr>
          <w:rFonts w:ascii="Arial" w:hAnsi="Arial" w:cs="Arial"/>
          <w:sz w:val="24"/>
          <w:szCs w:val="24"/>
        </w:rPr>
        <w:t>Motiion</w:t>
      </w:r>
      <w:proofErr w:type="spellEnd"/>
      <w:r>
        <w:rPr>
          <w:rFonts w:ascii="Arial" w:hAnsi="Arial" w:cs="Arial"/>
          <w:sz w:val="24"/>
          <w:szCs w:val="24"/>
        </w:rPr>
        <w:t xml:space="preserve"> </w:t>
      </w:r>
      <w:r>
        <w:rPr>
          <w:rFonts w:ascii="Arial" w:eastAsia="Times New Roman" w:hAnsi="Arial" w:cs="Arial"/>
          <w:bCs/>
          <w:sz w:val="24"/>
          <w:szCs w:val="24"/>
        </w:rPr>
        <w:t xml:space="preserve">to enable Parish and Town Councils to hold the Annual Parish Meeting at a  </w:t>
      </w:r>
    </w:p>
    <w:p w14:paraId="62342345" w14:textId="77777777" w:rsidR="002A4B6D" w:rsidRDefault="00000000">
      <w:pPr>
        <w:spacing w:after="0" w:line="240" w:lineRule="auto"/>
        <w:ind w:left="360"/>
        <w:rPr>
          <w:rFonts w:ascii="Arial" w:eastAsia="Times New Roman" w:hAnsi="Arial" w:cs="Arial"/>
          <w:bCs/>
          <w:sz w:val="24"/>
          <w:szCs w:val="24"/>
        </w:rPr>
      </w:pPr>
      <w:r>
        <w:rPr>
          <w:rFonts w:ascii="Arial" w:eastAsia="Times New Roman" w:hAnsi="Arial" w:cs="Arial"/>
          <w:bCs/>
          <w:sz w:val="24"/>
          <w:szCs w:val="24"/>
        </w:rPr>
        <w:t xml:space="preserve"> convenient time more suitable for the electorate rather than being restricted to after  </w:t>
      </w:r>
    </w:p>
    <w:p w14:paraId="0539EF54" w14:textId="77777777" w:rsidR="002A4B6D" w:rsidRDefault="00000000">
      <w:pPr>
        <w:spacing w:after="0" w:line="240" w:lineRule="auto"/>
        <w:ind w:left="360"/>
        <w:rPr>
          <w:rFonts w:ascii="Arial" w:eastAsia="Times New Roman" w:hAnsi="Arial" w:cs="Arial"/>
          <w:bCs/>
          <w:sz w:val="24"/>
          <w:szCs w:val="24"/>
        </w:rPr>
      </w:pPr>
      <w:r>
        <w:rPr>
          <w:rFonts w:ascii="Arial" w:eastAsia="Times New Roman" w:hAnsi="Arial" w:cs="Arial"/>
          <w:bCs/>
          <w:sz w:val="24"/>
          <w:szCs w:val="24"/>
        </w:rPr>
        <w:t xml:space="preserve"> 6pm when many people are unavailable.</w:t>
      </w:r>
    </w:p>
    <w:p w14:paraId="1A9F1427" w14:textId="77777777" w:rsidR="002A4B6D" w:rsidRDefault="00000000">
      <w:pPr>
        <w:pStyle w:val="NoSpacing"/>
        <w:ind w:left="360"/>
        <w:rPr>
          <w:rFonts w:ascii="Arial" w:hAnsi="Arial" w:cs="Arial"/>
          <w:b/>
          <w:bCs/>
          <w:sz w:val="24"/>
          <w:szCs w:val="24"/>
        </w:rPr>
      </w:pPr>
      <w:r>
        <w:rPr>
          <w:rFonts w:ascii="Arial" w:hAnsi="Arial" w:cs="Arial"/>
          <w:b/>
          <w:bCs/>
          <w:sz w:val="24"/>
          <w:szCs w:val="24"/>
        </w:rPr>
        <w:t>Seconded by Quedgeley</w:t>
      </w:r>
    </w:p>
    <w:p w14:paraId="63D4DD34" w14:textId="77777777" w:rsidR="002A4B6D" w:rsidRDefault="00000000">
      <w:pPr>
        <w:pStyle w:val="NoSpacing"/>
        <w:ind w:left="360"/>
        <w:rPr>
          <w:rFonts w:ascii="Arial" w:hAnsi="Arial" w:cs="Arial"/>
          <w:sz w:val="24"/>
          <w:szCs w:val="24"/>
        </w:rPr>
      </w:pPr>
      <w:r>
        <w:rPr>
          <w:rFonts w:ascii="Arial" w:hAnsi="Arial" w:cs="Arial"/>
          <w:sz w:val="24"/>
          <w:szCs w:val="24"/>
        </w:rPr>
        <w:t xml:space="preserve">Motion explained that a change of time to allow Saturday would be more accessible  </w:t>
      </w:r>
    </w:p>
    <w:p w14:paraId="78370734" w14:textId="77777777" w:rsidR="002A4B6D" w:rsidRDefault="00000000">
      <w:pPr>
        <w:pStyle w:val="NoSpacing"/>
        <w:ind w:left="360"/>
        <w:rPr>
          <w:rFonts w:ascii="Arial" w:hAnsi="Arial" w:cs="Arial"/>
          <w:sz w:val="24"/>
          <w:szCs w:val="24"/>
        </w:rPr>
      </w:pPr>
      <w:r>
        <w:rPr>
          <w:rFonts w:ascii="Arial" w:hAnsi="Arial" w:cs="Arial"/>
          <w:sz w:val="24"/>
          <w:szCs w:val="24"/>
        </w:rPr>
        <w:t>to families and those who worked.</w:t>
      </w:r>
    </w:p>
    <w:p w14:paraId="721C44A2" w14:textId="77777777" w:rsidR="002A4B6D" w:rsidRDefault="00000000">
      <w:pPr>
        <w:pStyle w:val="NoSpacing"/>
        <w:ind w:left="360"/>
        <w:rPr>
          <w:rFonts w:ascii="Arial" w:hAnsi="Arial" w:cs="Arial"/>
          <w:b/>
          <w:bCs/>
          <w:sz w:val="24"/>
          <w:szCs w:val="24"/>
        </w:rPr>
      </w:pPr>
      <w:r>
        <w:rPr>
          <w:rFonts w:ascii="Arial" w:hAnsi="Arial" w:cs="Arial"/>
          <w:b/>
          <w:bCs/>
          <w:sz w:val="24"/>
          <w:szCs w:val="24"/>
        </w:rPr>
        <w:t xml:space="preserve">Motion passed </w:t>
      </w:r>
    </w:p>
    <w:p w14:paraId="4181E6AC" w14:textId="77777777" w:rsidR="002A4B6D" w:rsidRDefault="002A4B6D">
      <w:pPr>
        <w:pStyle w:val="NoSpacing"/>
        <w:ind w:left="360"/>
        <w:rPr>
          <w:rFonts w:ascii="Arial" w:hAnsi="Arial" w:cs="Arial"/>
          <w:b/>
          <w:bCs/>
          <w:sz w:val="24"/>
          <w:szCs w:val="24"/>
        </w:rPr>
      </w:pPr>
    </w:p>
    <w:p w14:paraId="2F7B3D03" w14:textId="77777777" w:rsidR="002A4B6D" w:rsidRDefault="00000000">
      <w:pPr>
        <w:pStyle w:val="NoSpacing"/>
        <w:numPr>
          <w:ilvl w:val="0"/>
          <w:numId w:val="5"/>
        </w:numPr>
        <w:ind w:left="360"/>
        <w:rPr>
          <w:rFonts w:ascii="Arial" w:hAnsi="Arial" w:cs="Arial"/>
          <w:sz w:val="24"/>
          <w:szCs w:val="24"/>
        </w:rPr>
      </w:pPr>
      <w:r>
        <w:rPr>
          <w:rFonts w:ascii="Arial" w:hAnsi="Arial" w:cs="Arial"/>
          <w:sz w:val="24"/>
          <w:szCs w:val="24"/>
        </w:rPr>
        <w:t xml:space="preserve">Bourton-on the Water Parish Council: </w:t>
      </w:r>
    </w:p>
    <w:p w14:paraId="25E05E7A" w14:textId="720A7F6F" w:rsidR="002A4B6D" w:rsidRDefault="00000000">
      <w:pPr>
        <w:spacing w:after="0" w:line="240" w:lineRule="auto"/>
        <w:ind w:left="360"/>
      </w:pPr>
      <w:r>
        <w:rPr>
          <w:rFonts w:ascii="Arial" w:hAnsi="Arial" w:cs="Arial"/>
          <w:b/>
          <w:bCs/>
          <w:sz w:val="24"/>
          <w:szCs w:val="24"/>
        </w:rPr>
        <w:t xml:space="preserve">Motion One:  </w:t>
      </w:r>
      <w:r>
        <w:rPr>
          <w:rFonts w:ascii="Arial" w:eastAsia="Times New Roman" w:hAnsi="Arial" w:cs="Arial"/>
          <w:bCs/>
          <w:sz w:val="24"/>
          <w:szCs w:val="24"/>
        </w:rPr>
        <w:t xml:space="preserve">At this 2024 AGM of GAPTC we RESOLVE that NALC should now enhance its policy to encompass the CMA’s conclusion and to lobby </w:t>
      </w:r>
      <w:r w:rsidR="00AE1C5D">
        <w:rPr>
          <w:rFonts w:ascii="Arial" w:eastAsia="Times New Roman" w:hAnsi="Arial" w:cs="Arial"/>
          <w:bCs/>
          <w:sz w:val="24"/>
          <w:szCs w:val="24"/>
        </w:rPr>
        <w:t>the new government</w:t>
      </w:r>
      <w:r>
        <w:rPr>
          <w:rFonts w:ascii="Arial" w:eastAsia="Times New Roman" w:hAnsi="Arial" w:cs="Arial"/>
          <w:bCs/>
          <w:sz w:val="24"/>
          <w:szCs w:val="24"/>
        </w:rPr>
        <w:t>.</w:t>
      </w:r>
    </w:p>
    <w:p w14:paraId="2B95459D" w14:textId="77777777" w:rsidR="002A4B6D" w:rsidRDefault="00000000">
      <w:pPr>
        <w:pStyle w:val="NoSpacing"/>
        <w:ind w:left="360"/>
        <w:rPr>
          <w:rFonts w:ascii="Arial" w:hAnsi="Arial" w:cs="Arial"/>
          <w:sz w:val="24"/>
          <w:szCs w:val="24"/>
        </w:rPr>
      </w:pPr>
      <w:r>
        <w:rPr>
          <w:rFonts w:ascii="Arial" w:hAnsi="Arial" w:cs="Arial"/>
          <w:sz w:val="24"/>
          <w:szCs w:val="24"/>
        </w:rPr>
        <w:t xml:space="preserve">Seconded by </w:t>
      </w:r>
    </w:p>
    <w:p w14:paraId="189C62F7" w14:textId="77777777" w:rsidR="002A4B6D" w:rsidRDefault="00000000">
      <w:pPr>
        <w:pStyle w:val="NoSpacing"/>
        <w:ind w:left="360"/>
      </w:pPr>
      <w:r>
        <w:rPr>
          <w:rFonts w:ascii="Arial" w:hAnsi="Arial" w:cs="Arial"/>
          <w:b/>
          <w:bCs/>
          <w:sz w:val="24"/>
          <w:szCs w:val="24"/>
        </w:rPr>
        <w:t xml:space="preserve">Motion passed: </w:t>
      </w:r>
      <w:r>
        <w:rPr>
          <w:rFonts w:ascii="Arial" w:hAnsi="Arial" w:cs="Arial"/>
          <w:sz w:val="24"/>
          <w:szCs w:val="24"/>
        </w:rPr>
        <w:t>with one against, one abstention.</w:t>
      </w:r>
    </w:p>
    <w:p w14:paraId="428D69C8" w14:textId="77777777" w:rsidR="002A4B6D" w:rsidRDefault="002A4B6D">
      <w:pPr>
        <w:pStyle w:val="NoSpacing"/>
        <w:ind w:left="360"/>
        <w:rPr>
          <w:rFonts w:ascii="Arial" w:hAnsi="Arial" w:cs="Arial"/>
          <w:b/>
          <w:bCs/>
          <w:sz w:val="24"/>
          <w:szCs w:val="24"/>
        </w:rPr>
      </w:pPr>
    </w:p>
    <w:p w14:paraId="46200582" w14:textId="77777777" w:rsidR="002A4B6D" w:rsidRDefault="00000000">
      <w:pPr>
        <w:pStyle w:val="NoSpacing"/>
        <w:ind w:left="360"/>
      </w:pPr>
      <w:r>
        <w:rPr>
          <w:rFonts w:ascii="Arial" w:hAnsi="Arial" w:cs="Arial"/>
          <w:b/>
          <w:bCs/>
          <w:sz w:val="24"/>
          <w:szCs w:val="24"/>
        </w:rPr>
        <w:t xml:space="preserve">Motion Two: </w:t>
      </w:r>
      <w:r>
        <w:rPr>
          <w:rFonts w:ascii="Arial" w:hAnsi="Arial" w:cs="Arial"/>
          <w:sz w:val="24"/>
          <w:szCs w:val="24"/>
        </w:rPr>
        <w:t>We are seeking NALC to research to allow Parish and Town Council greater control and accountability for flooding and infrastructure</w:t>
      </w:r>
      <w:r>
        <w:rPr>
          <w:rFonts w:ascii="Arial" w:hAnsi="Arial" w:cs="Arial"/>
          <w:b/>
          <w:bCs/>
          <w:sz w:val="24"/>
          <w:szCs w:val="24"/>
        </w:rPr>
        <w:t xml:space="preserve">. </w:t>
      </w:r>
      <w:r>
        <w:rPr>
          <w:rFonts w:ascii="Arial" w:hAnsi="Arial" w:cs="Arial"/>
          <w:sz w:val="24"/>
          <w:szCs w:val="24"/>
        </w:rPr>
        <w:t>Water Companies to be held responsible for new developments to allow more control for Parish and Town Council to prevent flooding to ensure Water Companies maintain responsibility.</w:t>
      </w:r>
    </w:p>
    <w:p w14:paraId="55801CA0" w14:textId="77777777" w:rsidR="002A4B6D" w:rsidRDefault="00000000">
      <w:pPr>
        <w:pStyle w:val="NoSpacing"/>
        <w:ind w:left="360"/>
        <w:rPr>
          <w:rFonts w:ascii="Arial" w:hAnsi="Arial" w:cs="Arial"/>
          <w:sz w:val="24"/>
          <w:szCs w:val="24"/>
        </w:rPr>
      </w:pPr>
      <w:r>
        <w:rPr>
          <w:rFonts w:ascii="Arial" w:hAnsi="Arial" w:cs="Arial"/>
          <w:sz w:val="24"/>
          <w:szCs w:val="24"/>
        </w:rPr>
        <w:t xml:space="preserve">Seconded by </w:t>
      </w:r>
      <w:proofErr w:type="spellStart"/>
      <w:r>
        <w:rPr>
          <w:rFonts w:ascii="Arial" w:hAnsi="Arial" w:cs="Arial"/>
          <w:sz w:val="24"/>
          <w:szCs w:val="24"/>
        </w:rPr>
        <w:t>Maismore</w:t>
      </w:r>
      <w:proofErr w:type="spellEnd"/>
      <w:r>
        <w:rPr>
          <w:rFonts w:ascii="Arial" w:hAnsi="Arial" w:cs="Arial"/>
          <w:sz w:val="24"/>
          <w:szCs w:val="24"/>
        </w:rPr>
        <w:t xml:space="preserve"> Parish Council</w:t>
      </w:r>
    </w:p>
    <w:p w14:paraId="2ED6FC25" w14:textId="77777777" w:rsidR="002A4B6D" w:rsidRDefault="00000000">
      <w:pPr>
        <w:pStyle w:val="NoSpacing"/>
        <w:ind w:left="360"/>
        <w:rPr>
          <w:rFonts w:ascii="Arial" w:hAnsi="Arial" w:cs="Arial"/>
          <w:sz w:val="24"/>
          <w:szCs w:val="24"/>
        </w:rPr>
      </w:pPr>
      <w:r>
        <w:rPr>
          <w:rFonts w:ascii="Arial" w:hAnsi="Arial" w:cs="Arial"/>
          <w:sz w:val="24"/>
          <w:szCs w:val="24"/>
        </w:rPr>
        <w:t>Suggestion that the Executive Committee work on this Motion prior to taking it to NALC. Several amendments were made to the Motion,</w:t>
      </w:r>
    </w:p>
    <w:p w14:paraId="0893DF00" w14:textId="77777777" w:rsidR="002A4B6D" w:rsidRDefault="00000000">
      <w:pPr>
        <w:pStyle w:val="NoSpacing"/>
        <w:ind w:left="360"/>
      </w:pPr>
      <w:r>
        <w:rPr>
          <w:rFonts w:ascii="Arial" w:hAnsi="Arial" w:cs="Arial"/>
          <w:sz w:val="24"/>
          <w:szCs w:val="24"/>
        </w:rPr>
        <w:t xml:space="preserve">7 in </w:t>
      </w:r>
      <w:proofErr w:type="spellStart"/>
      <w:r>
        <w:rPr>
          <w:rFonts w:ascii="Arial" w:hAnsi="Arial" w:cs="Arial"/>
          <w:sz w:val="24"/>
          <w:szCs w:val="24"/>
        </w:rPr>
        <w:t>favour</w:t>
      </w:r>
      <w:proofErr w:type="spellEnd"/>
      <w:r>
        <w:rPr>
          <w:rFonts w:ascii="Arial" w:hAnsi="Arial" w:cs="Arial"/>
          <w:sz w:val="24"/>
          <w:szCs w:val="24"/>
        </w:rPr>
        <w:t xml:space="preserve">, 6 against, 5 abstentions: </w:t>
      </w:r>
      <w:r>
        <w:rPr>
          <w:rFonts w:ascii="Arial" w:hAnsi="Arial" w:cs="Arial"/>
          <w:b/>
          <w:bCs/>
          <w:sz w:val="24"/>
          <w:szCs w:val="24"/>
        </w:rPr>
        <w:t>Amendments and</w:t>
      </w:r>
      <w:r>
        <w:rPr>
          <w:rFonts w:ascii="Arial" w:hAnsi="Arial" w:cs="Arial"/>
          <w:sz w:val="24"/>
          <w:szCs w:val="24"/>
        </w:rPr>
        <w:t xml:space="preserve"> </w:t>
      </w:r>
      <w:r>
        <w:rPr>
          <w:rFonts w:ascii="Arial" w:hAnsi="Arial" w:cs="Arial"/>
          <w:b/>
          <w:bCs/>
          <w:sz w:val="24"/>
          <w:szCs w:val="24"/>
        </w:rPr>
        <w:t>Motion passed</w:t>
      </w:r>
    </w:p>
    <w:p w14:paraId="2BDEC863" w14:textId="77777777" w:rsidR="002A4B6D" w:rsidRDefault="002A4B6D">
      <w:pPr>
        <w:pStyle w:val="NoSpacing"/>
        <w:ind w:left="360"/>
        <w:rPr>
          <w:rFonts w:ascii="Arial" w:hAnsi="Arial" w:cs="Arial"/>
          <w:b/>
          <w:bCs/>
          <w:sz w:val="24"/>
          <w:szCs w:val="24"/>
        </w:rPr>
      </w:pPr>
    </w:p>
    <w:p w14:paraId="1CBA3916" w14:textId="77777777" w:rsidR="002A4B6D" w:rsidRDefault="00000000">
      <w:pPr>
        <w:spacing w:after="0" w:line="240" w:lineRule="auto"/>
        <w:ind w:left="360" w:hanging="360"/>
      </w:pPr>
      <w:r>
        <w:rPr>
          <w:rFonts w:ascii="Arial" w:hAnsi="Arial" w:cs="Arial"/>
          <w:b/>
          <w:bCs/>
          <w:sz w:val="24"/>
          <w:szCs w:val="24"/>
        </w:rPr>
        <w:t xml:space="preserve">7:  </w:t>
      </w:r>
      <w:r>
        <w:rPr>
          <w:rFonts w:ascii="Arial" w:eastAsia="Times New Roman" w:hAnsi="Arial" w:cs="Arial"/>
          <w:b/>
          <w:sz w:val="24"/>
          <w:szCs w:val="24"/>
        </w:rPr>
        <w:t>To discuss the level of subscription for 2025/26, as required by Para 3b of the Constitution, for the</w:t>
      </w:r>
      <w:r>
        <w:rPr>
          <w:rFonts w:ascii="Arial" w:eastAsia="Times New Roman" w:hAnsi="Arial" w:cs="Arial"/>
          <w:b/>
          <w:color w:val="000000"/>
          <w:sz w:val="24"/>
          <w:szCs w:val="24"/>
        </w:rPr>
        <w:t xml:space="preserve"> Executive Committee to take into consideration when it sets the fee level at its November meeting.</w:t>
      </w:r>
    </w:p>
    <w:p w14:paraId="2F2CC088" w14:textId="77777777" w:rsidR="002A4B6D" w:rsidRDefault="00000000">
      <w:pPr>
        <w:spacing w:after="0" w:line="240" w:lineRule="auto"/>
        <w:ind w:left="360"/>
      </w:pPr>
      <w:r>
        <w:rPr>
          <w:rFonts w:ascii="Arial" w:hAnsi="Arial" w:cs="Arial"/>
          <w:sz w:val="24"/>
          <w:szCs w:val="24"/>
        </w:rPr>
        <w:t>Item deferred.</w:t>
      </w:r>
      <w:r>
        <w:rPr>
          <w:rFonts w:ascii="Arial" w:eastAsia="Times New Roman" w:hAnsi="Arial" w:cs="Arial"/>
          <w:color w:val="156082"/>
          <w:sz w:val="24"/>
          <w:szCs w:val="24"/>
        </w:rPr>
        <w:t xml:space="preserve"> </w:t>
      </w:r>
      <w:r>
        <w:rPr>
          <w:rFonts w:ascii="Arial" w:eastAsia="Times New Roman" w:hAnsi="Arial" w:cs="Arial"/>
          <w:sz w:val="24"/>
          <w:szCs w:val="24"/>
        </w:rPr>
        <w:t>The options regarding the level will be discussed at the EC’s November meeting and will be communicated to all members thereafter.</w:t>
      </w:r>
    </w:p>
    <w:p w14:paraId="62E2FC71" w14:textId="77777777" w:rsidR="002A4B6D" w:rsidRDefault="002A4B6D">
      <w:pPr>
        <w:pStyle w:val="NoSpacing"/>
        <w:ind w:left="360"/>
        <w:rPr>
          <w:rFonts w:ascii="Arial" w:hAnsi="Arial" w:cs="Arial"/>
          <w:sz w:val="24"/>
          <w:szCs w:val="24"/>
        </w:rPr>
      </w:pPr>
    </w:p>
    <w:p w14:paraId="38FB6F7D" w14:textId="77777777" w:rsidR="002A4B6D" w:rsidRDefault="00000000">
      <w:pPr>
        <w:pStyle w:val="NoSpacing"/>
        <w:numPr>
          <w:ilvl w:val="0"/>
          <w:numId w:val="7"/>
        </w:numPr>
        <w:ind w:left="360"/>
      </w:pPr>
      <w:r>
        <w:rPr>
          <w:rFonts w:ascii="Arial" w:hAnsi="Arial" w:cs="Arial"/>
          <w:b/>
          <w:bCs/>
          <w:sz w:val="24"/>
          <w:szCs w:val="24"/>
        </w:rPr>
        <w:t>Constitutional amendments</w:t>
      </w:r>
      <w:r>
        <w:rPr>
          <w:rFonts w:ascii="Arial" w:hAnsi="Arial" w:cs="Arial"/>
          <w:sz w:val="24"/>
          <w:szCs w:val="24"/>
        </w:rPr>
        <w:t>:</w:t>
      </w:r>
    </w:p>
    <w:p w14:paraId="20F0F297" w14:textId="77777777" w:rsidR="002A4B6D" w:rsidRDefault="00000000">
      <w:pPr>
        <w:pStyle w:val="NoSpacing"/>
        <w:numPr>
          <w:ilvl w:val="0"/>
          <w:numId w:val="5"/>
        </w:numPr>
        <w:rPr>
          <w:rFonts w:ascii="Arial" w:hAnsi="Arial" w:cs="Arial"/>
          <w:sz w:val="24"/>
          <w:szCs w:val="24"/>
        </w:rPr>
      </w:pPr>
      <w:r>
        <w:rPr>
          <w:rFonts w:ascii="Arial" w:hAnsi="Arial" w:cs="Arial"/>
          <w:sz w:val="24"/>
          <w:szCs w:val="24"/>
        </w:rPr>
        <w:t>Executive members elected in 2023 will serve until 2027.</w:t>
      </w:r>
    </w:p>
    <w:p w14:paraId="56975F13" w14:textId="77777777" w:rsidR="002A4B6D" w:rsidRDefault="00000000">
      <w:pPr>
        <w:pStyle w:val="NoSpacing"/>
        <w:ind w:left="720"/>
        <w:rPr>
          <w:rFonts w:ascii="Arial" w:hAnsi="Arial" w:cs="Arial"/>
          <w:sz w:val="24"/>
          <w:szCs w:val="24"/>
        </w:rPr>
      </w:pPr>
      <w:r>
        <w:rPr>
          <w:rFonts w:ascii="Arial" w:hAnsi="Arial" w:cs="Arial"/>
          <w:sz w:val="24"/>
          <w:szCs w:val="24"/>
        </w:rPr>
        <w:t>Question on election cycle – clarified that was relating to those elections held in 2024. Passed with one abstention.</w:t>
      </w:r>
    </w:p>
    <w:p w14:paraId="08273C0A" w14:textId="77777777" w:rsidR="002A4B6D" w:rsidRDefault="002A4B6D">
      <w:pPr>
        <w:pStyle w:val="NoSpacing"/>
        <w:ind w:left="720"/>
        <w:rPr>
          <w:rFonts w:ascii="Arial" w:hAnsi="Arial" w:cs="Arial"/>
          <w:sz w:val="24"/>
          <w:szCs w:val="24"/>
        </w:rPr>
      </w:pPr>
    </w:p>
    <w:p w14:paraId="643700D4" w14:textId="77777777" w:rsidR="002A4B6D" w:rsidRDefault="00000000">
      <w:pPr>
        <w:pStyle w:val="NoSpacing"/>
        <w:numPr>
          <w:ilvl w:val="0"/>
          <w:numId w:val="7"/>
        </w:numPr>
        <w:ind w:left="360" w:right="57"/>
      </w:pPr>
      <w:r>
        <w:rPr>
          <w:rFonts w:ascii="Arial" w:eastAsia="Times New Roman" w:hAnsi="Arial" w:cs="Arial"/>
          <w:b/>
          <w:sz w:val="24"/>
          <w:szCs w:val="24"/>
        </w:rPr>
        <w:lastRenderedPageBreak/>
        <w:t>To receive any other items of urgent business as notified to the President prior to the commencement of the meeting and at the discretion of the Chairman</w:t>
      </w:r>
      <w:r>
        <w:rPr>
          <w:rFonts w:ascii="Arial" w:hAnsi="Arial" w:cs="Arial"/>
          <w:b/>
          <w:bCs/>
          <w:sz w:val="24"/>
          <w:szCs w:val="24"/>
        </w:rPr>
        <w:t xml:space="preserve"> Any other business:   </w:t>
      </w:r>
    </w:p>
    <w:p w14:paraId="2D27C3DF" w14:textId="77777777" w:rsidR="002A4B6D" w:rsidRDefault="00000000">
      <w:pPr>
        <w:pStyle w:val="NoSpacing"/>
        <w:ind w:left="360" w:right="57"/>
        <w:rPr>
          <w:rFonts w:ascii="Arial" w:hAnsi="Arial" w:cs="Arial"/>
          <w:sz w:val="24"/>
          <w:szCs w:val="24"/>
        </w:rPr>
      </w:pPr>
      <w:r>
        <w:rPr>
          <w:rFonts w:ascii="Arial" w:hAnsi="Arial" w:cs="Arial"/>
          <w:sz w:val="24"/>
          <w:szCs w:val="24"/>
        </w:rPr>
        <w:t>None received.</w:t>
      </w:r>
    </w:p>
    <w:p w14:paraId="69920957" w14:textId="77777777" w:rsidR="002A4B6D" w:rsidRDefault="002A4B6D">
      <w:pPr>
        <w:pStyle w:val="NoSpacing"/>
        <w:ind w:left="360" w:right="57"/>
        <w:rPr>
          <w:rFonts w:ascii="Arial" w:hAnsi="Arial" w:cs="Arial"/>
          <w:sz w:val="24"/>
          <w:szCs w:val="24"/>
        </w:rPr>
      </w:pPr>
    </w:p>
    <w:p w14:paraId="227D4BD0" w14:textId="77777777" w:rsidR="002A4B6D" w:rsidRDefault="00000000">
      <w:pPr>
        <w:pStyle w:val="NoSpacing"/>
        <w:numPr>
          <w:ilvl w:val="0"/>
          <w:numId w:val="7"/>
        </w:numPr>
        <w:ind w:left="360" w:right="57"/>
        <w:rPr>
          <w:rFonts w:ascii="Arial" w:hAnsi="Arial" w:cs="Arial"/>
          <w:b/>
          <w:bCs/>
          <w:sz w:val="24"/>
          <w:szCs w:val="24"/>
        </w:rPr>
      </w:pPr>
      <w:r>
        <w:rPr>
          <w:rFonts w:ascii="Arial" w:hAnsi="Arial" w:cs="Arial"/>
          <w:b/>
          <w:bCs/>
          <w:sz w:val="24"/>
          <w:szCs w:val="24"/>
        </w:rPr>
        <w:t>Sponsors Presentations:</w:t>
      </w:r>
    </w:p>
    <w:p w14:paraId="3BD2320B" w14:textId="77777777" w:rsidR="002A4B6D" w:rsidRDefault="00000000">
      <w:pPr>
        <w:pStyle w:val="NoSpacing"/>
        <w:rPr>
          <w:rFonts w:ascii="Arial" w:hAnsi="Arial" w:cs="Arial"/>
          <w:sz w:val="24"/>
          <w:szCs w:val="24"/>
        </w:rPr>
      </w:pPr>
      <w:r>
        <w:rPr>
          <w:rFonts w:ascii="Arial" w:hAnsi="Arial" w:cs="Arial"/>
          <w:sz w:val="24"/>
          <w:szCs w:val="24"/>
        </w:rPr>
        <w:t>Presentation One: CloudyIT</w:t>
      </w:r>
    </w:p>
    <w:p w14:paraId="09D6B4C7" w14:textId="77777777" w:rsidR="002A4B6D" w:rsidRDefault="00000000">
      <w:pPr>
        <w:pStyle w:val="NoSpacing"/>
        <w:rPr>
          <w:rFonts w:ascii="Arial" w:hAnsi="Arial" w:cs="Arial"/>
          <w:sz w:val="24"/>
          <w:szCs w:val="24"/>
        </w:rPr>
      </w:pPr>
      <w:r>
        <w:rPr>
          <w:rFonts w:ascii="Arial" w:hAnsi="Arial" w:cs="Arial"/>
          <w:sz w:val="24"/>
          <w:szCs w:val="24"/>
        </w:rPr>
        <w:t>Presentation Two: Utility Aid</w:t>
      </w:r>
    </w:p>
    <w:p w14:paraId="0CE1F589" w14:textId="77777777" w:rsidR="002A4B6D" w:rsidRDefault="00000000">
      <w:pPr>
        <w:pStyle w:val="NoSpacing"/>
        <w:rPr>
          <w:rFonts w:ascii="Arial" w:hAnsi="Arial" w:cs="Arial"/>
          <w:sz w:val="24"/>
          <w:szCs w:val="24"/>
        </w:rPr>
      </w:pPr>
      <w:r>
        <w:rPr>
          <w:rFonts w:ascii="Arial" w:hAnsi="Arial" w:cs="Arial"/>
          <w:sz w:val="24"/>
          <w:szCs w:val="24"/>
        </w:rPr>
        <w:t xml:space="preserve">Presentation Three: </w:t>
      </w:r>
      <w:proofErr w:type="spellStart"/>
      <w:r>
        <w:rPr>
          <w:rFonts w:ascii="Arial" w:hAnsi="Arial" w:cs="Arial"/>
          <w:sz w:val="24"/>
          <w:szCs w:val="24"/>
        </w:rPr>
        <w:t>Blachere</w:t>
      </w:r>
      <w:proofErr w:type="spellEnd"/>
      <w:r>
        <w:rPr>
          <w:rFonts w:ascii="Arial" w:hAnsi="Arial" w:cs="Arial"/>
          <w:sz w:val="24"/>
          <w:szCs w:val="24"/>
        </w:rPr>
        <w:t xml:space="preserve"> Illuminations</w:t>
      </w:r>
    </w:p>
    <w:p w14:paraId="539547EF" w14:textId="77777777" w:rsidR="002A4B6D" w:rsidRDefault="00000000">
      <w:pPr>
        <w:pStyle w:val="NoSpacing"/>
      </w:pPr>
      <w:r>
        <w:rPr>
          <w:rFonts w:ascii="Arial" w:hAnsi="Arial" w:cs="Arial"/>
          <w:sz w:val="24"/>
          <w:szCs w:val="24"/>
        </w:rPr>
        <w:t>Presentation Four</w:t>
      </w:r>
      <w:r>
        <w:rPr>
          <w:rFonts w:ascii="Arial" w:hAnsi="Arial" w:cs="Arial"/>
          <w:b/>
          <w:bCs/>
          <w:sz w:val="24"/>
          <w:szCs w:val="24"/>
        </w:rPr>
        <w:t xml:space="preserve">: </w:t>
      </w:r>
      <w:r>
        <w:rPr>
          <w:rFonts w:ascii="Arial" w:hAnsi="Arial" w:cs="Arial"/>
          <w:sz w:val="24"/>
          <w:szCs w:val="24"/>
        </w:rPr>
        <w:t>Streetscape</w:t>
      </w:r>
    </w:p>
    <w:p w14:paraId="20F57A63" w14:textId="77777777" w:rsidR="002A4B6D" w:rsidRDefault="002A4B6D">
      <w:pPr>
        <w:pStyle w:val="NoSpacing"/>
        <w:rPr>
          <w:rFonts w:ascii="Arial" w:hAnsi="Arial" w:cs="Arial"/>
          <w:sz w:val="24"/>
          <w:szCs w:val="24"/>
        </w:rPr>
      </w:pPr>
    </w:p>
    <w:p w14:paraId="0464E449" w14:textId="77777777" w:rsidR="002A4B6D" w:rsidRDefault="00000000">
      <w:pPr>
        <w:pStyle w:val="NoSpacing"/>
      </w:pPr>
      <w:r>
        <w:rPr>
          <w:rFonts w:ascii="Arial" w:hAnsi="Arial" w:cs="Arial"/>
          <w:sz w:val="24"/>
          <w:szCs w:val="24"/>
        </w:rPr>
        <w:t>Meeting closed 12.40pm. The GAPTC Chairman thanked Sponsors and participants for attending.</w:t>
      </w:r>
    </w:p>
    <w:sectPr w:rsidR="002A4B6D">
      <w:footerReference w:type="default" r:id="rId8"/>
      <w:pgSz w:w="12240" w:h="15840"/>
      <w:pgMar w:top="1440" w:right="1440" w:bottom="1440" w:left="144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5E9D84DC" w14:textId="77777777" w:rsidR="001E3FE8" w:rsidRDefault="001E3FE8">
      <w:pPr>
        <w:spacing w:after="0" w:line="240" w:lineRule="auto"/>
      </w:pPr>
      <w:r>
        <w:separator/>
      </w:r>
    </w:p>
  </w:endnote>
  <w:endnote w:type="continuationSeparator" w:id="0">
    <w:p w14:paraId="5BDB0EA2" w14:textId="77777777" w:rsidR="001E3FE8" w:rsidRDefault="001E3FE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Arial Narrow">
    <w:panose1 w:val="020B0606020202030204"/>
    <w:charset w:val="00"/>
    <w:family w:val="swiss"/>
    <w:pitch w:val="variable"/>
    <w:sig w:usb0="00000287" w:usb1="00000800" w:usb2="00000000" w:usb3="00000000" w:csb0="0000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2D01657" w14:textId="77777777" w:rsidR="000E47B0" w:rsidRDefault="00000000">
    <w:pPr>
      <w:pStyle w:val="Footer"/>
      <w:jc w:val="right"/>
    </w:pPr>
    <w:r>
      <w:t xml:space="preserve">Page </w:t>
    </w:r>
    <w:r>
      <w:rPr>
        <w:b/>
        <w:bCs/>
      </w:rPr>
      <w:fldChar w:fldCharType="begin"/>
    </w:r>
    <w:r>
      <w:rPr>
        <w:b/>
        <w:bCs/>
      </w:rPr>
      <w:instrText xml:space="preserve"> PAGE </w:instrText>
    </w:r>
    <w:r>
      <w:rPr>
        <w:b/>
        <w:bCs/>
      </w:rPr>
      <w:fldChar w:fldCharType="separate"/>
    </w:r>
    <w:r>
      <w:rPr>
        <w:b/>
        <w:bCs/>
      </w:rPr>
      <w:t>2</w:t>
    </w:r>
    <w:r>
      <w:rPr>
        <w:b/>
        <w:bCs/>
      </w:rPr>
      <w:fldChar w:fldCharType="end"/>
    </w:r>
    <w:r>
      <w:t xml:space="preserve"> of </w:t>
    </w:r>
    <w:r>
      <w:rPr>
        <w:b/>
        <w:bCs/>
      </w:rPr>
      <w:fldChar w:fldCharType="begin"/>
    </w:r>
    <w:r>
      <w:rPr>
        <w:b/>
        <w:bCs/>
      </w:rPr>
      <w:instrText xml:space="preserve"> NUMPAGES </w:instrText>
    </w:r>
    <w:r>
      <w:rPr>
        <w:b/>
        <w:bCs/>
      </w:rPr>
      <w:fldChar w:fldCharType="separate"/>
    </w:r>
    <w:r>
      <w:rPr>
        <w:b/>
        <w:bCs/>
      </w:rPr>
      <w:t>2</w:t>
    </w:r>
    <w:r>
      <w:rPr>
        <w:b/>
        <w:bCs/>
      </w:rPr>
      <w:fldChar w:fldCharType="end"/>
    </w:r>
  </w:p>
  <w:p w14:paraId="13F5EB6A" w14:textId="77777777" w:rsidR="000E47B0" w:rsidRDefault="000E47B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5CAEC935" w14:textId="77777777" w:rsidR="001E3FE8" w:rsidRDefault="001E3FE8">
      <w:pPr>
        <w:spacing w:after="0" w:line="240" w:lineRule="auto"/>
      </w:pPr>
      <w:r>
        <w:rPr>
          <w:color w:val="000000"/>
        </w:rPr>
        <w:separator/>
      </w:r>
    </w:p>
  </w:footnote>
  <w:footnote w:type="continuationSeparator" w:id="0">
    <w:p w14:paraId="5268EBF6" w14:textId="77777777" w:rsidR="001E3FE8" w:rsidRDefault="001E3FE8">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C3F7B63"/>
    <w:multiLevelType w:val="multilevel"/>
    <w:tmpl w:val="AD7274BE"/>
    <w:lvl w:ilvl="0">
      <w:start w:val="1"/>
      <w:numFmt w:val="decimal"/>
      <w:lvlText w:val="%1."/>
      <w:lvlJc w:val="left"/>
      <w:pPr>
        <w:ind w:left="720" w:hanging="360"/>
      </w:pPr>
      <w:rPr>
        <w:rFonts w:ascii="Arial Narrow" w:eastAsia="Times New Roman" w:hAnsi="Arial Narrow" w:cs="Arial"/>
        <w:b/>
        <w:bCs/>
      </w:rPr>
    </w:lvl>
    <w:lvl w:ilvl="1">
      <w:start w:val="1"/>
      <w:numFmt w:val="lowerLetter"/>
      <w:lvlText w:val="."/>
      <w:lvlJc w:val="left"/>
      <w:pPr>
        <w:ind w:left="1440" w:hanging="360"/>
      </w:pPr>
    </w:lvl>
    <w:lvl w:ilvl="2">
      <w:start w:val="1"/>
      <w:numFmt w:val="lowerRoman"/>
      <w:lvlText w:val="."/>
      <w:lvlJc w:val="right"/>
      <w:pPr>
        <w:ind w:left="2160" w:hanging="180"/>
      </w:pPr>
    </w:lvl>
    <w:lvl w:ilvl="3">
      <w:start w:val="1"/>
      <w:numFmt w:val="decimal"/>
      <w:lvlText w:val="."/>
      <w:lvlJc w:val="left"/>
      <w:pPr>
        <w:ind w:left="2880" w:hanging="360"/>
      </w:pPr>
    </w:lvl>
    <w:lvl w:ilvl="4">
      <w:start w:val="1"/>
      <w:numFmt w:val="lowerLetter"/>
      <w:lvlText w:val="."/>
      <w:lvlJc w:val="left"/>
      <w:pPr>
        <w:ind w:left="3600" w:hanging="360"/>
      </w:pPr>
    </w:lvl>
    <w:lvl w:ilvl="5">
      <w:start w:val="1"/>
      <w:numFmt w:val="lowerRoman"/>
      <w:lvlText w:val="."/>
      <w:lvlJc w:val="right"/>
      <w:pPr>
        <w:ind w:left="4320" w:hanging="180"/>
      </w:pPr>
    </w:lvl>
    <w:lvl w:ilvl="6">
      <w:start w:val="1"/>
      <w:numFmt w:val="decimal"/>
      <w:lvlText w:val="."/>
      <w:lvlJc w:val="left"/>
      <w:pPr>
        <w:ind w:left="5040" w:hanging="360"/>
      </w:pPr>
    </w:lvl>
    <w:lvl w:ilvl="7">
      <w:start w:val="1"/>
      <w:numFmt w:val="lowerLetter"/>
      <w:lvlText w:val="."/>
      <w:lvlJc w:val="left"/>
      <w:pPr>
        <w:ind w:left="5760" w:hanging="360"/>
      </w:pPr>
    </w:lvl>
    <w:lvl w:ilvl="8">
      <w:start w:val="1"/>
      <w:numFmt w:val="lowerRoman"/>
      <w:lvlText w:val="."/>
      <w:lvlJc w:val="right"/>
      <w:pPr>
        <w:ind w:left="6480" w:hanging="180"/>
      </w:pPr>
    </w:lvl>
  </w:abstractNum>
  <w:abstractNum w:abstractNumId="1" w15:restartNumberingAfterBreak="0">
    <w:nsid w:val="186F027C"/>
    <w:multiLevelType w:val="multilevel"/>
    <w:tmpl w:val="F39AE4BE"/>
    <w:lvl w:ilvl="0">
      <w:numFmt w:val="bullet"/>
      <w:lvlText w:val=""/>
      <w:lvlJc w:val="left"/>
      <w:pPr>
        <w:ind w:left="780" w:hanging="360"/>
      </w:pPr>
      <w:rPr>
        <w:rFonts w:ascii="Symbol" w:hAnsi="Symbol"/>
      </w:rPr>
    </w:lvl>
    <w:lvl w:ilvl="1">
      <w:numFmt w:val="bullet"/>
      <w:lvlText w:val="o"/>
      <w:lvlJc w:val="left"/>
      <w:pPr>
        <w:ind w:left="1500" w:hanging="360"/>
      </w:pPr>
      <w:rPr>
        <w:rFonts w:ascii="Courier New" w:hAnsi="Courier New" w:cs="Courier New"/>
      </w:rPr>
    </w:lvl>
    <w:lvl w:ilvl="2">
      <w:numFmt w:val="bullet"/>
      <w:lvlText w:val=""/>
      <w:lvlJc w:val="left"/>
      <w:pPr>
        <w:ind w:left="2220" w:hanging="360"/>
      </w:pPr>
      <w:rPr>
        <w:rFonts w:ascii="Wingdings" w:hAnsi="Wingdings"/>
      </w:rPr>
    </w:lvl>
    <w:lvl w:ilvl="3">
      <w:numFmt w:val="bullet"/>
      <w:lvlText w:val=""/>
      <w:lvlJc w:val="left"/>
      <w:pPr>
        <w:ind w:left="2940" w:hanging="360"/>
      </w:pPr>
      <w:rPr>
        <w:rFonts w:ascii="Symbol" w:hAnsi="Symbol"/>
      </w:rPr>
    </w:lvl>
    <w:lvl w:ilvl="4">
      <w:numFmt w:val="bullet"/>
      <w:lvlText w:val="o"/>
      <w:lvlJc w:val="left"/>
      <w:pPr>
        <w:ind w:left="3660" w:hanging="360"/>
      </w:pPr>
      <w:rPr>
        <w:rFonts w:ascii="Courier New" w:hAnsi="Courier New" w:cs="Courier New"/>
      </w:rPr>
    </w:lvl>
    <w:lvl w:ilvl="5">
      <w:numFmt w:val="bullet"/>
      <w:lvlText w:val=""/>
      <w:lvlJc w:val="left"/>
      <w:pPr>
        <w:ind w:left="4380" w:hanging="360"/>
      </w:pPr>
      <w:rPr>
        <w:rFonts w:ascii="Wingdings" w:hAnsi="Wingdings"/>
      </w:rPr>
    </w:lvl>
    <w:lvl w:ilvl="6">
      <w:numFmt w:val="bullet"/>
      <w:lvlText w:val=""/>
      <w:lvlJc w:val="left"/>
      <w:pPr>
        <w:ind w:left="5100" w:hanging="360"/>
      </w:pPr>
      <w:rPr>
        <w:rFonts w:ascii="Symbol" w:hAnsi="Symbol"/>
      </w:rPr>
    </w:lvl>
    <w:lvl w:ilvl="7">
      <w:numFmt w:val="bullet"/>
      <w:lvlText w:val="o"/>
      <w:lvlJc w:val="left"/>
      <w:pPr>
        <w:ind w:left="5820" w:hanging="360"/>
      </w:pPr>
      <w:rPr>
        <w:rFonts w:ascii="Courier New" w:hAnsi="Courier New" w:cs="Courier New"/>
      </w:rPr>
    </w:lvl>
    <w:lvl w:ilvl="8">
      <w:numFmt w:val="bullet"/>
      <w:lvlText w:val=""/>
      <w:lvlJc w:val="left"/>
      <w:pPr>
        <w:ind w:left="6540" w:hanging="360"/>
      </w:pPr>
      <w:rPr>
        <w:rFonts w:ascii="Wingdings" w:hAnsi="Wingdings"/>
      </w:rPr>
    </w:lvl>
  </w:abstractNum>
  <w:abstractNum w:abstractNumId="2" w15:restartNumberingAfterBreak="0">
    <w:nsid w:val="1B9546B0"/>
    <w:multiLevelType w:val="multilevel"/>
    <w:tmpl w:val="3A1C917A"/>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3" w15:restartNumberingAfterBreak="0">
    <w:nsid w:val="46980141"/>
    <w:multiLevelType w:val="multilevel"/>
    <w:tmpl w:val="747E6FB0"/>
    <w:lvl w:ilvl="0">
      <w:start w:val="8"/>
      <w:numFmt w:val="decimal"/>
      <w:lvlText w:val="%1."/>
      <w:lvlJc w:val="left"/>
      <w:pPr>
        <w:ind w:left="1080" w:hanging="360"/>
      </w:pPr>
      <w:rPr>
        <w:rFonts w:ascii="Arial" w:hAnsi="Arial" w:cs="Arial"/>
        <w:sz w:val="24"/>
      </w:rPr>
    </w:lvl>
    <w:lvl w:ilvl="1">
      <w:start w:val="1"/>
      <w:numFmt w:val="lowerLetter"/>
      <w:lvlText w:val="."/>
      <w:lvlJc w:val="left"/>
      <w:pPr>
        <w:ind w:left="1800" w:hanging="360"/>
      </w:pPr>
    </w:lvl>
    <w:lvl w:ilvl="2">
      <w:start w:val="1"/>
      <w:numFmt w:val="lowerRoman"/>
      <w:lvlText w:val="."/>
      <w:lvlJc w:val="right"/>
      <w:pPr>
        <w:ind w:left="2520" w:hanging="180"/>
      </w:pPr>
    </w:lvl>
    <w:lvl w:ilvl="3">
      <w:start w:val="1"/>
      <w:numFmt w:val="decimal"/>
      <w:lvlText w:val="."/>
      <w:lvlJc w:val="left"/>
      <w:pPr>
        <w:ind w:left="3240" w:hanging="360"/>
      </w:pPr>
    </w:lvl>
    <w:lvl w:ilvl="4">
      <w:start w:val="1"/>
      <w:numFmt w:val="lowerLetter"/>
      <w:lvlText w:val="."/>
      <w:lvlJc w:val="left"/>
      <w:pPr>
        <w:ind w:left="3960" w:hanging="360"/>
      </w:pPr>
    </w:lvl>
    <w:lvl w:ilvl="5">
      <w:start w:val="1"/>
      <w:numFmt w:val="lowerRoman"/>
      <w:lvlText w:val="."/>
      <w:lvlJc w:val="right"/>
      <w:pPr>
        <w:ind w:left="4680" w:hanging="180"/>
      </w:pPr>
    </w:lvl>
    <w:lvl w:ilvl="6">
      <w:start w:val="1"/>
      <w:numFmt w:val="decimal"/>
      <w:lvlText w:val="."/>
      <w:lvlJc w:val="left"/>
      <w:pPr>
        <w:ind w:left="5400" w:hanging="360"/>
      </w:pPr>
    </w:lvl>
    <w:lvl w:ilvl="7">
      <w:start w:val="1"/>
      <w:numFmt w:val="lowerLetter"/>
      <w:lvlText w:val="."/>
      <w:lvlJc w:val="left"/>
      <w:pPr>
        <w:ind w:left="6120" w:hanging="360"/>
      </w:pPr>
    </w:lvl>
    <w:lvl w:ilvl="8">
      <w:start w:val="1"/>
      <w:numFmt w:val="lowerRoman"/>
      <w:lvlText w:val="."/>
      <w:lvlJc w:val="right"/>
      <w:pPr>
        <w:ind w:left="6840" w:hanging="180"/>
      </w:pPr>
    </w:lvl>
  </w:abstractNum>
  <w:abstractNum w:abstractNumId="4" w15:restartNumberingAfterBreak="0">
    <w:nsid w:val="58C5496F"/>
    <w:multiLevelType w:val="multilevel"/>
    <w:tmpl w:val="EA6E058A"/>
    <w:lvl w:ilvl="0">
      <w:numFmt w:val="bullet"/>
      <w:lvlText w:val=""/>
      <w:lvlJc w:val="left"/>
      <w:pPr>
        <w:ind w:left="1080" w:hanging="360"/>
      </w:pPr>
      <w:rPr>
        <w:rFonts w:ascii="Symbol" w:hAnsi="Symbol"/>
      </w:rPr>
    </w:lvl>
    <w:lvl w:ilvl="1">
      <w:numFmt w:val="bullet"/>
      <w:lvlText w:val="o"/>
      <w:lvlJc w:val="left"/>
      <w:pPr>
        <w:ind w:left="1800" w:hanging="360"/>
      </w:pPr>
      <w:rPr>
        <w:rFonts w:ascii="Courier New" w:hAnsi="Courier New" w:cs="Courier New"/>
      </w:rPr>
    </w:lvl>
    <w:lvl w:ilvl="2">
      <w:numFmt w:val="bullet"/>
      <w:lvlText w:val=""/>
      <w:lvlJc w:val="left"/>
      <w:pPr>
        <w:ind w:left="2520" w:hanging="360"/>
      </w:pPr>
      <w:rPr>
        <w:rFonts w:ascii="Wingdings" w:hAnsi="Wingdings"/>
      </w:rPr>
    </w:lvl>
    <w:lvl w:ilvl="3">
      <w:numFmt w:val="bullet"/>
      <w:lvlText w:val=""/>
      <w:lvlJc w:val="left"/>
      <w:pPr>
        <w:ind w:left="3240" w:hanging="360"/>
      </w:pPr>
      <w:rPr>
        <w:rFonts w:ascii="Symbol" w:hAnsi="Symbol"/>
      </w:rPr>
    </w:lvl>
    <w:lvl w:ilvl="4">
      <w:numFmt w:val="bullet"/>
      <w:lvlText w:val="o"/>
      <w:lvlJc w:val="left"/>
      <w:pPr>
        <w:ind w:left="3960" w:hanging="360"/>
      </w:pPr>
      <w:rPr>
        <w:rFonts w:ascii="Courier New" w:hAnsi="Courier New" w:cs="Courier New"/>
      </w:rPr>
    </w:lvl>
    <w:lvl w:ilvl="5">
      <w:numFmt w:val="bullet"/>
      <w:lvlText w:val=""/>
      <w:lvlJc w:val="left"/>
      <w:pPr>
        <w:ind w:left="4680" w:hanging="360"/>
      </w:pPr>
      <w:rPr>
        <w:rFonts w:ascii="Wingdings" w:hAnsi="Wingdings"/>
      </w:rPr>
    </w:lvl>
    <w:lvl w:ilvl="6">
      <w:numFmt w:val="bullet"/>
      <w:lvlText w:val=""/>
      <w:lvlJc w:val="left"/>
      <w:pPr>
        <w:ind w:left="5400" w:hanging="360"/>
      </w:pPr>
      <w:rPr>
        <w:rFonts w:ascii="Symbol" w:hAnsi="Symbol"/>
      </w:rPr>
    </w:lvl>
    <w:lvl w:ilvl="7">
      <w:numFmt w:val="bullet"/>
      <w:lvlText w:val="o"/>
      <w:lvlJc w:val="left"/>
      <w:pPr>
        <w:ind w:left="6120" w:hanging="360"/>
      </w:pPr>
      <w:rPr>
        <w:rFonts w:ascii="Courier New" w:hAnsi="Courier New" w:cs="Courier New"/>
      </w:rPr>
    </w:lvl>
    <w:lvl w:ilvl="8">
      <w:numFmt w:val="bullet"/>
      <w:lvlText w:val=""/>
      <w:lvlJc w:val="left"/>
      <w:pPr>
        <w:ind w:left="6840" w:hanging="360"/>
      </w:pPr>
      <w:rPr>
        <w:rFonts w:ascii="Wingdings" w:hAnsi="Wingdings"/>
      </w:rPr>
    </w:lvl>
  </w:abstractNum>
  <w:abstractNum w:abstractNumId="5" w15:restartNumberingAfterBreak="0">
    <w:nsid w:val="72C24A8D"/>
    <w:multiLevelType w:val="multilevel"/>
    <w:tmpl w:val="6F1C1382"/>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6" w15:restartNumberingAfterBreak="0">
    <w:nsid w:val="7ACB09B4"/>
    <w:multiLevelType w:val="multilevel"/>
    <w:tmpl w:val="027A40F4"/>
    <w:lvl w:ilvl="0">
      <w:start w:val="3"/>
      <w:numFmt w:val="decimal"/>
      <w:lvlText w:val="%1."/>
      <w:lvlJc w:val="left"/>
      <w:pPr>
        <w:ind w:left="720" w:hanging="360"/>
      </w:pPr>
      <w:rPr>
        <w:b/>
        <w:bCs/>
        <w:sz w:val="24"/>
        <w:szCs w:val="24"/>
      </w:rPr>
    </w:lvl>
    <w:lvl w:ilvl="1">
      <w:start w:val="1"/>
      <w:numFmt w:val="lowerLetter"/>
      <w:lvlText w:val="."/>
      <w:lvlJc w:val="left"/>
      <w:pPr>
        <w:ind w:left="1440" w:hanging="360"/>
      </w:pPr>
    </w:lvl>
    <w:lvl w:ilvl="2">
      <w:start w:val="1"/>
      <w:numFmt w:val="lowerRoman"/>
      <w:lvlText w:val="."/>
      <w:lvlJc w:val="right"/>
      <w:pPr>
        <w:ind w:left="2160" w:hanging="180"/>
      </w:pPr>
    </w:lvl>
    <w:lvl w:ilvl="3">
      <w:start w:val="1"/>
      <w:numFmt w:val="decimal"/>
      <w:lvlText w:val="."/>
      <w:lvlJc w:val="left"/>
      <w:pPr>
        <w:ind w:left="2880" w:hanging="360"/>
      </w:pPr>
    </w:lvl>
    <w:lvl w:ilvl="4">
      <w:start w:val="1"/>
      <w:numFmt w:val="lowerLetter"/>
      <w:lvlText w:val="."/>
      <w:lvlJc w:val="left"/>
      <w:pPr>
        <w:ind w:left="3600" w:hanging="360"/>
      </w:pPr>
    </w:lvl>
    <w:lvl w:ilvl="5">
      <w:start w:val="1"/>
      <w:numFmt w:val="lowerRoman"/>
      <w:lvlText w:val="."/>
      <w:lvlJc w:val="right"/>
      <w:pPr>
        <w:ind w:left="4320" w:hanging="180"/>
      </w:pPr>
    </w:lvl>
    <w:lvl w:ilvl="6">
      <w:start w:val="1"/>
      <w:numFmt w:val="decimal"/>
      <w:lvlText w:val="."/>
      <w:lvlJc w:val="left"/>
      <w:pPr>
        <w:ind w:left="5040" w:hanging="360"/>
      </w:pPr>
    </w:lvl>
    <w:lvl w:ilvl="7">
      <w:start w:val="1"/>
      <w:numFmt w:val="lowerLetter"/>
      <w:lvlText w:val="."/>
      <w:lvlJc w:val="left"/>
      <w:pPr>
        <w:ind w:left="5760" w:hanging="360"/>
      </w:pPr>
    </w:lvl>
    <w:lvl w:ilvl="8">
      <w:start w:val="1"/>
      <w:numFmt w:val="lowerRoman"/>
      <w:lvlText w:val="."/>
      <w:lvlJc w:val="right"/>
      <w:pPr>
        <w:ind w:left="6480" w:hanging="180"/>
      </w:pPr>
    </w:lvl>
  </w:abstractNum>
  <w:num w:numId="1" w16cid:durableId="1590699634">
    <w:abstractNumId w:val="5"/>
  </w:num>
  <w:num w:numId="2" w16cid:durableId="263196819">
    <w:abstractNumId w:val="0"/>
  </w:num>
  <w:num w:numId="3" w16cid:durableId="848519831">
    <w:abstractNumId w:val="6"/>
  </w:num>
  <w:num w:numId="4" w16cid:durableId="1729844977">
    <w:abstractNumId w:val="1"/>
  </w:num>
  <w:num w:numId="5" w16cid:durableId="1119883200">
    <w:abstractNumId w:val="2"/>
  </w:num>
  <w:num w:numId="6" w16cid:durableId="1569149438">
    <w:abstractNumId w:val="4"/>
  </w:num>
  <w:num w:numId="7" w16cid:durableId="277029773">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autoHyphenation/>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A4B6D"/>
    <w:rsid w:val="000E47B0"/>
    <w:rsid w:val="001E3FE8"/>
    <w:rsid w:val="002A4B6D"/>
    <w:rsid w:val="003B783B"/>
    <w:rsid w:val="004E6DD9"/>
    <w:rsid w:val="009D015D"/>
    <w:rsid w:val="00AE1C5D"/>
    <w:rsid w:val="00BB2BF3"/>
    <w:rsid w:val="00EA345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2961ED8"/>
  <w15:docId w15:val="{8057CD75-6F44-4544-B9A3-DDE9D5A40A8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Aptos" w:eastAsia="Aptos" w:hAnsi="Aptos" w:cs="Times New Roman"/>
        <w:kern w:val="3"/>
        <w:sz w:val="22"/>
        <w:szCs w:val="22"/>
        <w:lang w:val="en-US" w:eastAsia="en-US" w:bidi="ar-SA"/>
      </w:rPr>
    </w:rPrDefault>
    <w:pPrDefault>
      <w:pPr>
        <w:autoSpaceDN w:val="0"/>
        <w:spacing w:after="160" w:line="24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uppressAutoHyphens/>
    </w:pPr>
  </w:style>
  <w:style w:type="paragraph" w:styleId="Heading1">
    <w:name w:val="heading 1"/>
    <w:basedOn w:val="Normal"/>
    <w:next w:val="Normal"/>
    <w:uiPriority w:val="9"/>
    <w:qFormat/>
    <w:pPr>
      <w:keepNext/>
      <w:keepLines/>
      <w:spacing w:before="360" w:after="80"/>
      <w:outlineLvl w:val="0"/>
    </w:pPr>
    <w:rPr>
      <w:rFonts w:ascii="Aptos Display" w:eastAsia="Times New Roman" w:hAnsi="Aptos Display"/>
      <w:color w:val="0F4761"/>
      <w:sz w:val="40"/>
      <w:szCs w:val="40"/>
    </w:rPr>
  </w:style>
  <w:style w:type="paragraph" w:styleId="Heading2">
    <w:name w:val="heading 2"/>
    <w:basedOn w:val="Normal"/>
    <w:next w:val="Normal"/>
    <w:uiPriority w:val="9"/>
    <w:semiHidden/>
    <w:unhideWhenUsed/>
    <w:qFormat/>
    <w:pPr>
      <w:keepNext/>
      <w:keepLines/>
      <w:spacing w:before="160" w:after="80"/>
      <w:outlineLvl w:val="1"/>
    </w:pPr>
    <w:rPr>
      <w:rFonts w:ascii="Aptos Display" w:eastAsia="Times New Roman" w:hAnsi="Aptos Display"/>
      <w:color w:val="0F4761"/>
      <w:sz w:val="32"/>
      <w:szCs w:val="32"/>
    </w:rPr>
  </w:style>
  <w:style w:type="paragraph" w:styleId="Heading3">
    <w:name w:val="heading 3"/>
    <w:basedOn w:val="Normal"/>
    <w:next w:val="Normal"/>
    <w:uiPriority w:val="9"/>
    <w:semiHidden/>
    <w:unhideWhenUsed/>
    <w:qFormat/>
    <w:pPr>
      <w:keepNext/>
      <w:keepLines/>
      <w:spacing w:before="160" w:after="80"/>
      <w:outlineLvl w:val="2"/>
    </w:pPr>
    <w:rPr>
      <w:rFonts w:eastAsia="Times New Roman"/>
      <w:color w:val="0F4761"/>
      <w:sz w:val="28"/>
      <w:szCs w:val="28"/>
    </w:rPr>
  </w:style>
  <w:style w:type="paragraph" w:styleId="Heading4">
    <w:name w:val="heading 4"/>
    <w:basedOn w:val="Normal"/>
    <w:next w:val="Normal"/>
    <w:uiPriority w:val="9"/>
    <w:semiHidden/>
    <w:unhideWhenUsed/>
    <w:qFormat/>
    <w:pPr>
      <w:keepNext/>
      <w:keepLines/>
      <w:spacing w:before="80" w:after="40"/>
      <w:outlineLvl w:val="3"/>
    </w:pPr>
    <w:rPr>
      <w:rFonts w:eastAsia="Times New Roman"/>
      <w:i/>
      <w:iCs/>
      <w:color w:val="0F4761"/>
    </w:rPr>
  </w:style>
  <w:style w:type="paragraph" w:styleId="Heading5">
    <w:name w:val="heading 5"/>
    <w:basedOn w:val="Normal"/>
    <w:next w:val="Normal"/>
    <w:uiPriority w:val="9"/>
    <w:semiHidden/>
    <w:unhideWhenUsed/>
    <w:qFormat/>
    <w:pPr>
      <w:keepNext/>
      <w:keepLines/>
      <w:spacing w:before="80" w:after="40"/>
      <w:outlineLvl w:val="4"/>
    </w:pPr>
    <w:rPr>
      <w:rFonts w:eastAsia="Times New Roman"/>
      <w:color w:val="0F4761"/>
    </w:rPr>
  </w:style>
  <w:style w:type="paragraph" w:styleId="Heading6">
    <w:name w:val="heading 6"/>
    <w:basedOn w:val="Normal"/>
    <w:next w:val="Normal"/>
    <w:uiPriority w:val="9"/>
    <w:semiHidden/>
    <w:unhideWhenUsed/>
    <w:qFormat/>
    <w:pPr>
      <w:keepNext/>
      <w:keepLines/>
      <w:spacing w:before="40" w:after="0"/>
      <w:outlineLvl w:val="5"/>
    </w:pPr>
    <w:rPr>
      <w:rFonts w:eastAsia="Times New Roman"/>
      <w:i/>
      <w:iCs/>
      <w:color w:val="595959"/>
    </w:rPr>
  </w:style>
  <w:style w:type="paragraph" w:styleId="Heading7">
    <w:name w:val="heading 7"/>
    <w:basedOn w:val="Normal"/>
    <w:next w:val="Normal"/>
    <w:pPr>
      <w:keepNext/>
      <w:keepLines/>
      <w:spacing w:before="40" w:after="0"/>
      <w:outlineLvl w:val="6"/>
    </w:pPr>
    <w:rPr>
      <w:rFonts w:eastAsia="Times New Roman"/>
      <w:color w:val="595959"/>
    </w:rPr>
  </w:style>
  <w:style w:type="paragraph" w:styleId="Heading8">
    <w:name w:val="heading 8"/>
    <w:basedOn w:val="Normal"/>
    <w:next w:val="Normal"/>
    <w:pPr>
      <w:keepNext/>
      <w:keepLines/>
      <w:spacing w:after="0"/>
      <w:outlineLvl w:val="7"/>
    </w:pPr>
    <w:rPr>
      <w:rFonts w:eastAsia="Times New Roman"/>
      <w:i/>
      <w:iCs/>
      <w:color w:val="272727"/>
    </w:rPr>
  </w:style>
  <w:style w:type="paragraph" w:styleId="Heading9">
    <w:name w:val="heading 9"/>
    <w:basedOn w:val="Normal"/>
    <w:next w:val="Normal"/>
    <w:pPr>
      <w:keepNext/>
      <w:keepLines/>
      <w:spacing w:after="0"/>
      <w:outlineLvl w:val="8"/>
    </w:pPr>
    <w:rPr>
      <w:rFonts w:eastAsia="Times New Roman"/>
      <w:color w:val="272727"/>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rPr>
      <w:rFonts w:ascii="Aptos Display" w:eastAsia="Times New Roman" w:hAnsi="Aptos Display" w:cs="Times New Roman"/>
      <w:color w:val="0F4761"/>
      <w:sz w:val="40"/>
      <w:szCs w:val="40"/>
    </w:rPr>
  </w:style>
  <w:style w:type="character" w:customStyle="1" w:styleId="Heading2Char">
    <w:name w:val="Heading 2 Char"/>
    <w:basedOn w:val="DefaultParagraphFont"/>
    <w:rPr>
      <w:rFonts w:ascii="Aptos Display" w:eastAsia="Times New Roman" w:hAnsi="Aptos Display" w:cs="Times New Roman"/>
      <w:color w:val="0F4761"/>
      <w:sz w:val="32"/>
      <w:szCs w:val="32"/>
    </w:rPr>
  </w:style>
  <w:style w:type="character" w:customStyle="1" w:styleId="Heading3Char">
    <w:name w:val="Heading 3 Char"/>
    <w:basedOn w:val="DefaultParagraphFont"/>
    <w:rPr>
      <w:rFonts w:eastAsia="Times New Roman" w:cs="Times New Roman"/>
      <w:color w:val="0F4761"/>
      <w:sz w:val="28"/>
      <w:szCs w:val="28"/>
    </w:rPr>
  </w:style>
  <w:style w:type="character" w:customStyle="1" w:styleId="Heading4Char">
    <w:name w:val="Heading 4 Char"/>
    <w:basedOn w:val="DefaultParagraphFont"/>
    <w:rPr>
      <w:rFonts w:eastAsia="Times New Roman" w:cs="Times New Roman"/>
      <w:i/>
      <w:iCs/>
      <w:color w:val="0F4761"/>
    </w:rPr>
  </w:style>
  <w:style w:type="character" w:customStyle="1" w:styleId="Heading5Char">
    <w:name w:val="Heading 5 Char"/>
    <w:basedOn w:val="DefaultParagraphFont"/>
    <w:rPr>
      <w:rFonts w:eastAsia="Times New Roman" w:cs="Times New Roman"/>
      <w:color w:val="0F4761"/>
    </w:rPr>
  </w:style>
  <w:style w:type="character" w:customStyle="1" w:styleId="Heading6Char">
    <w:name w:val="Heading 6 Char"/>
    <w:basedOn w:val="DefaultParagraphFont"/>
    <w:rPr>
      <w:rFonts w:eastAsia="Times New Roman" w:cs="Times New Roman"/>
      <w:i/>
      <w:iCs/>
      <w:color w:val="595959"/>
    </w:rPr>
  </w:style>
  <w:style w:type="character" w:customStyle="1" w:styleId="Heading7Char">
    <w:name w:val="Heading 7 Char"/>
    <w:basedOn w:val="DefaultParagraphFont"/>
    <w:rPr>
      <w:rFonts w:eastAsia="Times New Roman" w:cs="Times New Roman"/>
      <w:color w:val="595959"/>
    </w:rPr>
  </w:style>
  <w:style w:type="character" w:customStyle="1" w:styleId="Heading8Char">
    <w:name w:val="Heading 8 Char"/>
    <w:basedOn w:val="DefaultParagraphFont"/>
    <w:rPr>
      <w:rFonts w:eastAsia="Times New Roman" w:cs="Times New Roman"/>
      <w:i/>
      <w:iCs/>
      <w:color w:val="272727"/>
    </w:rPr>
  </w:style>
  <w:style w:type="character" w:customStyle="1" w:styleId="Heading9Char">
    <w:name w:val="Heading 9 Char"/>
    <w:basedOn w:val="DefaultParagraphFont"/>
    <w:rPr>
      <w:rFonts w:eastAsia="Times New Roman" w:cs="Times New Roman"/>
      <w:color w:val="272727"/>
    </w:rPr>
  </w:style>
  <w:style w:type="paragraph" w:styleId="Title">
    <w:name w:val="Title"/>
    <w:basedOn w:val="Normal"/>
    <w:next w:val="Normal"/>
    <w:uiPriority w:val="10"/>
    <w:qFormat/>
    <w:pPr>
      <w:spacing w:after="80" w:line="240" w:lineRule="auto"/>
      <w:contextualSpacing/>
    </w:pPr>
    <w:rPr>
      <w:rFonts w:ascii="Aptos Display" w:eastAsia="Times New Roman" w:hAnsi="Aptos Display"/>
      <w:spacing w:val="-10"/>
      <w:sz w:val="56"/>
      <w:szCs w:val="56"/>
    </w:rPr>
  </w:style>
  <w:style w:type="character" w:customStyle="1" w:styleId="TitleChar">
    <w:name w:val="Title Char"/>
    <w:basedOn w:val="DefaultParagraphFont"/>
    <w:rPr>
      <w:rFonts w:ascii="Aptos Display" w:eastAsia="Times New Roman" w:hAnsi="Aptos Display" w:cs="Times New Roman"/>
      <w:spacing w:val="-10"/>
      <w:kern w:val="3"/>
      <w:sz w:val="56"/>
      <w:szCs w:val="56"/>
    </w:rPr>
  </w:style>
  <w:style w:type="paragraph" w:styleId="Subtitle">
    <w:name w:val="Subtitle"/>
    <w:basedOn w:val="Normal"/>
    <w:next w:val="Normal"/>
    <w:uiPriority w:val="11"/>
    <w:qFormat/>
    <w:rPr>
      <w:rFonts w:eastAsia="Times New Roman"/>
      <w:color w:val="595959"/>
      <w:spacing w:val="15"/>
      <w:sz w:val="28"/>
      <w:szCs w:val="28"/>
    </w:rPr>
  </w:style>
  <w:style w:type="character" w:customStyle="1" w:styleId="SubtitleChar">
    <w:name w:val="Subtitle Char"/>
    <w:basedOn w:val="DefaultParagraphFont"/>
    <w:rPr>
      <w:rFonts w:eastAsia="Times New Roman" w:cs="Times New Roman"/>
      <w:color w:val="595959"/>
      <w:spacing w:val="15"/>
      <w:sz w:val="28"/>
      <w:szCs w:val="28"/>
    </w:rPr>
  </w:style>
  <w:style w:type="paragraph" w:styleId="Quote">
    <w:name w:val="Quote"/>
    <w:basedOn w:val="Normal"/>
    <w:next w:val="Normal"/>
    <w:pPr>
      <w:spacing w:before="160"/>
      <w:jc w:val="center"/>
    </w:pPr>
    <w:rPr>
      <w:i/>
      <w:iCs/>
      <w:color w:val="404040"/>
    </w:rPr>
  </w:style>
  <w:style w:type="character" w:customStyle="1" w:styleId="QuoteChar">
    <w:name w:val="Quote Char"/>
    <w:basedOn w:val="DefaultParagraphFont"/>
    <w:rPr>
      <w:i/>
      <w:iCs/>
      <w:color w:val="404040"/>
    </w:rPr>
  </w:style>
  <w:style w:type="paragraph" w:styleId="ListParagraph">
    <w:name w:val="List Paragraph"/>
    <w:basedOn w:val="Normal"/>
    <w:pPr>
      <w:ind w:left="720"/>
      <w:contextualSpacing/>
    </w:pPr>
  </w:style>
  <w:style w:type="character" w:styleId="IntenseEmphasis">
    <w:name w:val="Intense Emphasis"/>
    <w:basedOn w:val="DefaultParagraphFont"/>
    <w:rPr>
      <w:i/>
      <w:iCs/>
      <w:color w:val="0F4761"/>
    </w:rPr>
  </w:style>
  <w:style w:type="paragraph" w:styleId="IntenseQuote">
    <w:name w:val="Intense Quote"/>
    <w:basedOn w:val="Normal"/>
    <w:next w:val="Normal"/>
    <w:pPr>
      <w:pBdr>
        <w:top w:val="single" w:sz="4" w:space="10" w:color="0F4761"/>
        <w:bottom w:val="single" w:sz="4" w:space="10" w:color="0F4761"/>
      </w:pBdr>
      <w:spacing w:before="360" w:after="360"/>
      <w:ind w:left="864" w:right="864"/>
      <w:jc w:val="center"/>
    </w:pPr>
    <w:rPr>
      <w:i/>
      <w:iCs/>
      <w:color w:val="0F4761"/>
    </w:rPr>
  </w:style>
  <w:style w:type="character" w:customStyle="1" w:styleId="IntenseQuoteChar">
    <w:name w:val="Intense Quote Char"/>
    <w:basedOn w:val="DefaultParagraphFont"/>
    <w:rPr>
      <w:i/>
      <w:iCs/>
      <w:color w:val="0F4761"/>
    </w:rPr>
  </w:style>
  <w:style w:type="character" w:styleId="IntenseReference">
    <w:name w:val="Intense Reference"/>
    <w:basedOn w:val="DefaultParagraphFont"/>
    <w:rPr>
      <w:b/>
      <w:bCs/>
      <w:smallCaps/>
      <w:color w:val="0F4761"/>
      <w:spacing w:val="5"/>
    </w:rPr>
  </w:style>
  <w:style w:type="paragraph" w:styleId="NoSpacing">
    <w:name w:val="No Spacing"/>
    <w:pPr>
      <w:suppressAutoHyphens/>
      <w:spacing w:after="0" w:line="240" w:lineRule="auto"/>
    </w:pPr>
  </w:style>
  <w:style w:type="paragraph" w:styleId="Header">
    <w:name w:val="header"/>
    <w:basedOn w:val="Normal"/>
    <w:pPr>
      <w:tabs>
        <w:tab w:val="center" w:pos="4680"/>
        <w:tab w:val="right" w:pos="9360"/>
      </w:tabs>
      <w:spacing w:after="0" w:line="240" w:lineRule="auto"/>
    </w:pPr>
  </w:style>
  <w:style w:type="character" w:customStyle="1" w:styleId="HeaderChar">
    <w:name w:val="Header Char"/>
    <w:basedOn w:val="DefaultParagraphFont"/>
  </w:style>
  <w:style w:type="paragraph" w:styleId="Footer">
    <w:name w:val="footer"/>
    <w:basedOn w:val="Normal"/>
    <w:pPr>
      <w:tabs>
        <w:tab w:val="center" w:pos="4680"/>
        <w:tab w:val="right" w:pos="9360"/>
      </w:tabs>
      <w:spacing w:after="0" w:line="240" w:lineRule="auto"/>
    </w:pPr>
  </w:style>
  <w:style w:type="character" w:customStyle="1" w:styleId="FooterChar">
    <w:name w:val="Footer Cha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19</TotalTime>
  <Pages>6</Pages>
  <Words>1294</Words>
  <Characters>7381</Characters>
  <Application>Microsoft Office Word</Application>
  <DocSecurity>0</DocSecurity>
  <Lines>61</Lines>
  <Paragraphs>17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8658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Comms GAPTC</dc:creator>
  <dc:description/>
  <cp:lastModifiedBy>Kerrin Wilkinson GAPTC</cp:lastModifiedBy>
  <cp:revision>3</cp:revision>
  <dcterms:created xsi:type="dcterms:W3CDTF">2024-07-29T08:53:00Z</dcterms:created>
  <dcterms:modified xsi:type="dcterms:W3CDTF">2024-10-21T09:30:00Z</dcterms:modified>
</cp:coreProperties>
</file>